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7BDF" w14:textId="4C193C1D" w:rsidR="001D5A1C" w:rsidRPr="00ED2FF5" w:rsidRDefault="001D5A1C" w:rsidP="008E16D9">
      <w:pPr>
        <w:spacing w:before="290"/>
        <w:ind w:left="-1" w:right="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FF5">
        <w:rPr>
          <w:rFonts w:asciiTheme="minorHAnsi" w:hAnsiTheme="minorHAnsi" w:cstheme="minorHAnsi"/>
          <w:b/>
          <w:sz w:val="24"/>
          <w:szCs w:val="24"/>
        </w:rPr>
        <w:t>Wzór</w:t>
      </w:r>
      <w:r w:rsidRPr="00ED2FF5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b/>
          <w:spacing w:val="-2"/>
          <w:sz w:val="24"/>
          <w:szCs w:val="24"/>
        </w:rPr>
        <w:t>umowy</w:t>
      </w:r>
      <w:r w:rsidRPr="00ED2FF5">
        <w:rPr>
          <w:rFonts w:asciiTheme="minorHAnsi" w:hAnsiTheme="minorHAnsi" w:cstheme="minorHAnsi"/>
          <w:b/>
          <w:sz w:val="24"/>
          <w:szCs w:val="24"/>
        </w:rPr>
        <w:t xml:space="preserve"> kupna – sprzedaży </w:t>
      </w:r>
      <w:r w:rsidRPr="00ED2FF5">
        <w:rPr>
          <w:rFonts w:asciiTheme="minorHAnsi" w:hAnsiTheme="minorHAnsi" w:cstheme="minorHAnsi"/>
          <w:b/>
          <w:spacing w:val="-2"/>
          <w:sz w:val="24"/>
          <w:szCs w:val="24"/>
        </w:rPr>
        <w:t>……../2026</w:t>
      </w:r>
    </w:p>
    <w:p w14:paraId="68070156" w14:textId="77777777" w:rsidR="001D5A1C" w:rsidRPr="00ED2FF5" w:rsidRDefault="001D5A1C" w:rsidP="008E16D9">
      <w:pPr>
        <w:pStyle w:val="Tekstpodstawowy"/>
        <w:spacing w:before="8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CB2C96" w14:textId="5DEDBC4A" w:rsidR="001D5A1C" w:rsidRPr="00ED2FF5" w:rsidRDefault="001D5A1C" w:rsidP="008E16D9">
      <w:pPr>
        <w:tabs>
          <w:tab w:val="left" w:leader="dot" w:pos="2750"/>
        </w:tabs>
        <w:ind w:left="213" w:hanging="2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zawarta</w:t>
      </w:r>
      <w:r w:rsidRPr="00ED2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w</w:t>
      </w:r>
      <w:r w:rsidRPr="00ED2F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>dniu</w:t>
      </w:r>
      <w:r w:rsidRPr="00ED2FF5">
        <w:rPr>
          <w:rFonts w:asciiTheme="minorHAnsi" w:hAnsiTheme="minorHAnsi" w:cstheme="minorHAnsi"/>
          <w:sz w:val="24"/>
          <w:szCs w:val="24"/>
        </w:rPr>
        <w:tab/>
        <w:t>2026</w:t>
      </w:r>
      <w:r w:rsidRPr="00ED2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 xml:space="preserve">r.  w Jarczowie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pomiędzy:</w:t>
      </w:r>
    </w:p>
    <w:p w14:paraId="4EABE71E" w14:textId="19852991" w:rsidR="001D5A1C" w:rsidRPr="00ED2FF5" w:rsidRDefault="001D5A1C" w:rsidP="008E16D9">
      <w:pPr>
        <w:ind w:hanging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 xml:space="preserve">   </w:t>
      </w:r>
      <w:r w:rsidRPr="00ED2FF5">
        <w:rPr>
          <w:rFonts w:asciiTheme="minorHAnsi" w:hAnsiTheme="minorHAnsi" w:cstheme="minorHAnsi"/>
          <w:b/>
          <w:bCs/>
          <w:sz w:val="24"/>
          <w:szCs w:val="24"/>
        </w:rPr>
        <w:t>Gmina Jarczów,</w:t>
      </w:r>
      <w:r w:rsidRPr="00ED2FF5">
        <w:rPr>
          <w:rFonts w:asciiTheme="minorHAnsi" w:hAnsiTheme="minorHAnsi" w:cstheme="minorHAnsi"/>
          <w:sz w:val="24"/>
          <w:szCs w:val="24"/>
        </w:rPr>
        <w:t xml:space="preserve">  ul. 3 Maja 24</w:t>
      </w:r>
      <w:r w:rsidRPr="00ED2FF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ED2FF5">
        <w:rPr>
          <w:rFonts w:asciiTheme="minorHAnsi" w:hAnsiTheme="minorHAnsi" w:cstheme="minorHAnsi"/>
          <w:sz w:val="24"/>
          <w:szCs w:val="24"/>
        </w:rPr>
        <w:t>22-664 Jarczów,  NIP: 921 198 05 66</w:t>
      </w:r>
      <w:r w:rsidRPr="00ED2FF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reprezentowaną</w:t>
      </w:r>
      <w:r w:rsidRPr="00ED2FF5">
        <w:rPr>
          <w:rFonts w:asciiTheme="minorHAnsi" w:hAnsiTheme="minorHAnsi" w:cstheme="minorHAnsi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przez:</w:t>
      </w:r>
      <w:r w:rsidRPr="00ED2FF5">
        <w:rPr>
          <w:rFonts w:asciiTheme="minorHAnsi" w:hAnsiTheme="minorHAnsi" w:cstheme="minorHAnsi"/>
          <w:spacing w:val="3"/>
          <w:sz w:val="24"/>
          <w:szCs w:val="24"/>
        </w:rPr>
        <w:t xml:space="preserve"> Pana </w:t>
      </w:r>
      <w:r w:rsidR="00ED2FF5" w:rsidRPr="00ED2FF5">
        <w:rPr>
          <w:rFonts w:asciiTheme="minorHAnsi" w:hAnsiTheme="minorHAnsi" w:cstheme="minorHAnsi"/>
          <w:spacing w:val="3"/>
          <w:sz w:val="24"/>
          <w:szCs w:val="24"/>
        </w:rPr>
        <w:t xml:space="preserve"> 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Tomasza Tyrkę – Wójta Gminy Jarczów</w:t>
      </w:r>
    </w:p>
    <w:p w14:paraId="061C24B1" w14:textId="77777777" w:rsidR="001D5A1C" w:rsidRPr="00ED2FF5" w:rsidRDefault="001D5A1C" w:rsidP="008E16D9">
      <w:pPr>
        <w:jc w:val="both"/>
        <w:rPr>
          <w:rFonts w:asciiTheme="minorHAnsi" w:hAnsiTheme="minorHAnsi" w:cstheme="minorHAnsi"/>
          <w:b/>
          <w:spacing w:val="-5"/>
          <w:sz w:val="24"/>
          <w:szCs w:val="24"/>
        </w:rPr>
      </w:pPr>
    </w:p>
    <w:p w14:paraId="33CE3BB9" w14:textId="5FBF21F7" w:rsidR="001D5A1C" w:rsidRPr="00ED2FF5" w:rsidRDefault="001D5A1C" w:rsidP="008E16D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D2FF5">
        <w:rPr>
          <w:rFonts w:asciiTheme="minorHAnsi" w:hAnsiTheme="minorHAnsi" w:cstheme="minorHAnsi"/>
          <w:b/>
          <w:spacing w:val="-5"/>
          <w:sz w:val="24"/>
          <w:szCs w:val="24"/>
        </w:rPr>
        <w:t>zwanym dalszej części umowy „ sprzedającym” a:</w:t>
      </w:r>
    </w:p>
    <w:p w14:paraId="31E0A298" w14:textId="5A21F3A1" w:rsidR="001D5A1C" w:rsidRPr="00ED2FF5" w:rsidRDefault="001D5A1C" w:rsidP="008E16D9">
      <w:pPr>
        <w:pStyle w:val="Tekstpodstawowy"/>
        <w:spacing w:before="242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………………………………………………………………………….….. NIP…………………………….…………………….</w:t>
      </w:r>
    </w:p>
    <w:p w14:paraId="16A4A5D6" w14:textId="7557C157" w:rsidR="001D5A1C" w:rsidRPr="00ED2FF5" w:rsidRDefault="001D5A1C" w:rsidP="008E16D9">
      <w:pPr>
        <w:pStyle w:val="Tekstpodstawowy"/>
        <w:spacing w:before="242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reprezentowanym przez ………………………………………………………………………………………………….</w:t>
      </w:r>
    </w:p>
    <w:p w14:paraId="11CA5FDD" w14:textId="56D2181D" w:rsidR="001D5A1C" w:rsidRPr="00ED2FF5" w:rsidRDefault="001D5A1C" w:rsidP="008E16D9">
      <w:pPr>
        <w:pStyle w:val="Tekstpodstawowy"/>
        <w:spacing w:before="242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zwanym w treści umowy kupującym o</w:t>
      </w:r>
      <w:r w:rsidRPr="00ED2F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następującej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treści:</w:t>
      </w:r>
    </w:p>
    <w:p w14:paraId="1BCC4F12" w14:textId="77777777" w:rsidR="001D5A1C" w:rsidRPr="00ED2FF5" w:rsidRDefault="001D5A1C" w:rsidP="008E16D9">
      <w:pPr>
        <w:pStyle w:val="Tekstpodstawowy"/>
        <w:spacing w:before="20"/>
        <w:jc w:val="both"/>
        <w:rPr>
          <w:rFonts w:asciiTheme="minorHAnsi" w:hAnsiTheme="minorHAnsi" w:cstheme="minorHAnsi"/>
          <w:sz w:val="24"/>
          <w:szCs w:val="24"/>
        </w:rPr>
      </w:pPr>
    </w:p>
    <w:p w14:paraId="08021858" w14:textId="77777777" w:rsidR="001D5A1C" w:rsidRPr="00ED2FF5" w:rsidRDefault="001D5A1C" w:rsidP="008E16D9">
      <w:pPr>
        <w:pStyle w:val="Nagwek2"/>
        <w:ind w:left="-1" w:right="205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§1</w:t>
      </w:r>
    </w:p>
    <w:p w14:paraId="536CA14A" w14:textId="6D1FC9C2" w:rsidR="001D5A1C" w:rsidRPr="00ED2FF5" w:rsidRDefault="001D5A1C" w:rsidP="008E16D9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Przedmiotem</w:t>
      </w:r>
      <w:r w:rsidRPr="00ED2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niniejszej</w:t>
      </w:r>
      <w:r w:rsidRPr="00ED2F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umowy</w:t>
      </w:r>
      <w:r w:rsidRPr="00ED2F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jest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sprzedaż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używanej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trylinki betonowej w ilości</w:t>
      </w:r>
      <w:r w:rsidR="002A64E0">
        <w:rPr>
          <w:rFonts w:asciiTheme="minorHAnsi" w:hAnsiTheme="minorHAnsi" w:cstheme="minorHAnsi"/>
          <w:sz w:val="24"/>
          <w:szCs w:val="24"/>
        </w:rPr>
        <w:t xml:space="preserve"> ok.</w:t>
      </w:r>
      <w:r w:rsidRPr="00ED2FF5">
        <w:rPr>
          <w:rFonts w:asciiTheme="minorHAnsi" w:hAnsiTheme="minorHAnsi" w:cstheme="minorHAnsi"/>
          <w:sz w:val="24"/>
          <w:szCs w:val="24"/>
        </w:rPr>
        <w:t xml:space="preserve"> 1</w:t>
      </w:r>
      <w:r w:rsidR="002A64E0">
        <w:rPr>
          <w:rFonts w:asciiTheme="minorHAnsi" w:hAnsiTheme="minorHAnsi" w:cstheme="minorHAnsi"/>
          <w:sz w:val="24"/>
          <w:szCs w:val="24"/>
        </w:rPr>
        <w:t>0 0</w:t>
      </w:r>
      <w:r w:rsidRPr="00ED2FF5">
        <w:rPr>
          <w:rFonts w:asciiTheme="minorHAnsi" w:hAnsiTheme="minorHAnsi" w:cstheme="minorHAnsi"/>
          <w:sz w:val="24"/>
          <w:szCs w:val="24"/>
        </w:rPr>
        <w:t>00 sztuk, będącej własnością Gminy Jarczów.</w:t>
      </w:r>
    </w:p>
    <w:p w14:paraId="75055565" w14:textId="77777777" w:rsidR="00D13CF3" w:rsidRPr="00ED2FF5" w:rsidRDefault="00D13CF3" w:rsidP="008E16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C1A17A" w14:textId="1DBE55B8" w:rsidR="00D13CF3" w:rsidRPr="00ED2FF5" w:rsidRDefault="00D13CF3" w:rsidP="008E16D9">
      <w:pPr>
        <w:pStyle w:val="Nagwek2"/>
        <w:spacing w:before="29"/>
        <w:ind w:left="-1"/>
        <w:jc w:val="center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</w:t>
      </w:r>
      <w:r w:rsidR="0054336F"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2</w:t>
      </w:r>
    </w:p>
    <w:p w14:paraId="73165D12" w14:textId="046CBC87" w:rsidR="0054336F" w:rsidRPr="00ED2FF5" w:rsidRDefault="0054336F" w:rsidP="008E16D9">
      <w:pPr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Sprzedający oświadcza, że trylinka betonowa będąca przedmiotem umowy stanowi jego wyłączoną własność.</w:t>
      </w:r>
    </w:p>
    <w:p w14:paraId="60108FFA" w14:textId="1CEF272B" w:rsidR="0054336F" w:rsidRPr="00ED2FF5" w:rsidRDefault="0054336F" w:rsidP="008E16D9">
      <w:pPr>
        <w:pStyle w:val="Nagwek2"/>
        <w:spacing w:before="29"/>
        <w:ind w:left="-1"/>
        <w:jc w:val="center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 3</w:t>
      </w:r>
    </w:p>
    <w:p w14:paraId="3600E052" w14:textId="2F21444C" w:rsidR="0054336F" w:rsidRPr="00ED2FF5" w:rsidRDefault="0054336F" w:rsidP="008E16D9">
      <w:pPr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 xml:space="preserve">Kupujący tytułem ceny w/w trylinki betonowej zapłaci sprzedającemu kwotę ……………brutto </w:t>
      </w:r>
      <w:r w:rsidR="00ED2FF5">
        <w:rPr>
          <w:rFonts w:asciiTheme="minorHAnsi" w:hAnsiTheme="minorHAnsi" w:cstheme="minorHAnsi"/>
          <w:sz w:val="24"/>
          <w:szCs w:val="24"/>
        </w:rPr>
        <w:br/>
      </w:r>
      <w:r w:rsidRPr="00ED2FF5">
        <w:rPr>
          <w:rFonts w:asciiTheme="minorHAnsi" w:hAnsiTheme="minorHAnsi" w:cstheme="minorHAnsi"/>
          <w:sz w:val="24"/>
          <w:szCs w:val="24"/>
        </w:rPr>
        <w:t>na rachunek bankowy Urzędu Gminy w Jarczowie wskazany</w:t>
      </w:r>
      <w:r w:rsidR="00076CCA" w:rsidRPr="00ED2FF5">
        <w:rPr>
          <w:rFonts w:asciiTheme="minorHAnsi" w:hAnsiTheme="minorHAnsi" w:cstheme="minorHAnsi"/>
          <w:sz w:val="24"/>
          <w:szCs w:val="24"/>
        </w:rPr>
        <w:t xml:space="preserve"> w fakturze VAT</w:t>
      </w:r>
      <w:r w:rsidRPr="00ED2FF5">
        <w:rPr>
          <w:rFonts w:asciiTheme="minorHAnsi" w:hAnsiTheme="minorHAnsi" w:cstheme="minorHAnsi"/>
          <w:sz w:val="24"/>
          <w:szCs w:val="24"/>
        </w:rPr>
        <w:t xml:space="preserve"> </w:t>
      </w:r>
      <w:r w:rsidR="00076CCA" w:rsidRPr="00ED2FF5">
        <w:rPr>
          <w:rFonts w:asciiTheme="minorHAnsi" w:hAnsiTheme="minorHAnsi" w:cstheme="minorHAnsi"/>
          <w:sz w:val="24"/>
          <w:szCs w:val="24"/>
        </w:rPr>
        <w:t xml:space="preserve">w </w:t>
      </w:r>
      <w:r w:rsidRPr="00ED2FF5">
        <w:rPr>
          <w:rFonts w:asciiTheme="minorHAnsi" w:hAnsiTheme="minorHAnsi" w:cstheme="minorHAnsi"/>
          <w:sz w:val="24"/>
          <w:szCs w:val="24"/>
        </w:rPr>
        <w:t>terminie nie dłuższym niż 5 dni od daty zawarcia niniejszej umowy.</w:t>
      </w:r>
    </w:p>
    <w:p w14:paraId="5D8B5281" w14:textId="77777777" w:rsidR="0054336F" w:rsidRPr="00ED2FF5" w:rsidRDefault="0054336F" w:rsidP="008E16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67BD82" w14:textId="7766669B" w:rsidR="00076CCA" w:rsidRPr="00ED2FF5" w:rsidRDefault="00076CCA" w:rsidP="008E16D9">
      <w:pPr>
        <w:jc w:val="center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pacing w:val="-5"/>
          <w:sz w:val="24"/>
          <w:szCs w:val="24"/>
        </w:rPr>
        <w:t>§ 4</w:t>
      </w:r>
    </w:p>
    <w:p w14:paraId="38FC51F0" w14:textId="1DE5940B" w:rsidR="00D13CF3" w:rsidRPr="00ED2FF5" w:rsidRDefault="00D13CF3" w:rsidP="008E16D9">
      <w:pPr>
        <w:pStyle w:val="Akapitzlist"/>
        <w:numPr>
          <w:ilvl w:val="0"/>
          <w:numId w:val="4"/>
        </w:numPr>
        <w:spacing w:before="109"/>
        <w:ind w:left="284" w:right="135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pacing w:val="-2"/>
          <w:sz w:val="24"/>
          <w:szCs w:val="24"/>
        </w:rPr>
        <w:t>Używana</w:t>
      </w:r>
      <w:r w:rsidRPr="00ED2F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trylinka betonowa,</w:t>
      </w:r>
      <w:r w:rsidRPr="00ED2F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zostanie</w:t>
      </w:r>
      <w:r w:rsidRPr="00ED2F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wydana</w:t>
      </w:r>
      <w:r w:rsidRPr="00ED2F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kupującemu</w:t>
      </w:r>
      <w:r w:rsidRPr="00ED2F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ED2F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terminie</w:t>
      </w:r>
      <w:r w:rsidRPr="00ED2F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30</w:t>
      </w:r>
      <w:r w:rsidRPr="00ED2FF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dni</w:t>
      </w:r>
      <w:r w:rsidRPr="00ED2F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od</w:t>
      </w:r>
      <w:r w:rsidRPr="00ED2F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uiszczenia</w:t>
      </w:r>
      <w:r w:rsidRPr="00ED2F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 xml:space="preserve">kwoty </w:t>
      </w:r>
      <w:r w:rsidRPr="00ED2FF5">
        <w:rPr>
          <w:rFonts w:asciiTheme="minorHAnsi" w:hAnsiTheme="minorHAnsi" w:cstheme="minorHAnsi"/>
          <w:sz w:val="24"/>
          <w:szCs w:val="24"/>
        </w:rPr>
        <w:t>sprzedaży brutto. Za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datę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zapłaty uważa się datę wpływu środków na konto sprzedającego.</w:t>
      </w:r>
    </w:p>
    <w:p w14:paraId="24D310A6" w14:textId="7B0CBEB5" w:rsidR="00076CCA" w:rsidRPr="00ED2FF5" w:rsidRDefault="00076CCA" w:rsidP="008E16D9">
      <w:pPr>
        <w:pStyle w:val="Akapitzlist"/>
        <w:numPr>
          <w:ilvl w:val="0"/>
          <w:numId w:val="4"/>
        </w:numPr>
        <w:spacing w:before="109"/>
        <w:ind w:left="284" w:right="135" w:hanging="426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Wydanie przedmiotu nastąpi na podstawie protokołu zdawczo – odbiorczego podpisanego przez przedstawiciela kupującego i sprzedającego.</w:t>
      </w:r>
    </w:p>
    <w:p w14:paraId="42E030B0" w14:textId="5FE852DC" w:rsidR="00D13CF3" w:rsidRPr="00ED2FF5" w:rsidRDefault="00D13CF3" w:rsidP="008E16D9">
      <w:pPr>
        <w:pStyle w:val="Nagwek2"/>
        <w:spacing w:before="142"/>
        <w:ind w:left="-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</w:t>
      </w:r>
      <w:r w:rsidR="00076CCA"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5</w:t>
      </w:r>
    </w:p>
    <w:p w14:paraId="22F3CAD5" w14:textId="627B4C0C" w:rsidR="00D13CF3" w:rsidRPr="00ED2FF5" w:rsidRDefault="00455827" w:rsidP="008E16D9">
      <w:pPr>
        <w:pStyle w:val="Akapitzlist"/>
        <w:numPr>
          <w:ilvl w:val="0"/>
          <w:numId w:val="2"/>
        </w:numPr>
        <w:tabs>
          <w:tab w:val="left" w:pos="0"/>
        </w:tabs>
        <w:spacing w:before="145"/>
        <w:ind w:hanging="43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Kupujący</w:t>
      </w:r>
      <w:r w:rsidR="00D13CF3" w:rsidRPr="00ED2FF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dokona</w:t>
      </w:r>
      <w:r w:rsidR="00D13CF3" w:rsidRPr="00ED2FF5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odbioru</w:t>
      </w:r>
      <w:r w:rsidR="00D13CF3" w:rsidRPr="00ED2FF5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trylinki własnym</w:t>
      </w:r>
      <w:r w:rsidR="00D13CF3" w:rsidRPr="00ED2FF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staraniem,</w:t>
      </w:r>
      <w:r w:rsidR="00D13CF3" w:rsidRPr="00ED2FF5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na</w:t>
      </w:r>
      <w:r w:rsidR="00D13CF3" w:rsidRPr="00ED2FF5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własny</w:t>
      </w:r>
      <w:r w:rsidR="00D13CF3" w:rsidRPr="00ED2FF5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koszt</w:t>
      </w:r>
      <w:r w:rsidR="00D13CF3" w:rsidRPr="00ED2FF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i</w:t>
      </w:r>
      <w:r w:rsidR="00D13CF3" w:rsidRPr="00ED2FF5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ryzyko</w:t>
      </w:r>
      <w:r w:rsidR="00D13CF3" w:rsidRPr="00ED2FF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(załadunek</w:t>
      </w:r>
      <w:r w:rsidR="00D13CF3" w:rsidRPr="00ED2FF5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ED2FF5">
        <w:rPr>
          <w:rFonts w:asciiTheme="minorHAnsi" w:hAnsiTheme="minorHAnsi" w:cstheme="minorHAnsi"/>
          <w:spacing w:val="-20"/>
          <w:sz w:val="24"/>
          <w:szCs w:val="24"/>
        </w:rPr>
        <w:br/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we</w:t>
      </w:r>
      <w:r w:rsidR="00D13CF3" w:rsidRPr="00ED2FF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>własnym</w:t>
      </w:r>
      <w:r w:rsidR="00076CCA" w:rsidRPr="00ED2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zakresie),</w:t>
      </w:r>
      <w:r w:rsidR="00D13CF3" w:rsidRPr="00ED2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po</w:t>
      </w:r>
      <w:r w:rsidR="00D13CF3" w:rsidRPr="00ED2F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uprzednim</w:t>
      </w:r>
      <w:r w:rsidR="00D13CF3" w:rsidRPr="00ED2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zgłoszeniu</w:t>
      </w:r>
      <w:r w:rsidR="00D13CF3" w:rsidRPr="00ED2FF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076CCA" w:rsidRPr="00ED2FF5">
        <w:rPr>
          <w:rFonts w:asciiTheme="minorHAnsi" w:hAnsiTheme="minorHAnsi" w:cstheme="minorHAnsi"/>
          <w:spacing w:val="-4"/>
          <w:sz w:val="24"/>
          <w:szCs w:val="24"/>
        </w:rPr>
        <w:t>s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przedającemu</w:t>
      </w:r>
      <w:r w:rsidR="00D13CF3" w:rsidRPr="00ED2FF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terminu</w:t>
      </w:r>
      <w:r w:rsidR="00D13CF3" w:rsidRPr="00ED2FF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4"/>
          <w:sz w:val="24"/>
          <w:szCs w:val="24"/>
        </w:rPr>
        <w:t>odbioru.</w:t>
      </w:r>
    </w:p>
    <w:p w14:paraId="7DB925A4" w14:textId="670843B0" w:rsidR="00D13CF3" w:rsidRPr="00ED2FF5" w:rsidRDefault="00D13CF3" w:rsidP="008E16D9">
      <w:pPr>
        <w:pStyle w:val="Akapitzlist"/>
        <w:numPr>
          <w:ilvl w:val="0"/>
          <w:numId w:val="2"/>
        </w:numPr>
        <w:tabs>
          <w:tab w:val="left" w:pos="573"/>
        </w:tabs>
        <w:spacing w:before="109"/>
        <w:ind w:right="136" w:hanging="43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 xml:space="preserve">Odbioru zakupionej trylinki dokonuje </w:t>
      </w:r>
      <w:r w:rsidR="00455827" w:rsidRPr="00ED2FF5">
        <w:rPr>
          <w:rFonts w:asciiTheme="minorHAnsi" w:hAnsiTheme="minorHAnsi" w:cstheme="minorHAnsi"/>
          <w:sz w:val="24"/>
          <w:szCs w:val="24"/>
        </w:rPr>
        <w:t>k</w:t>
      </w:r>
      <w:r w:rsidRPr="00ED2FF5">
        <w:rPr>
          <w:rFonts w:asciiTheme="minorHAnsi" w:hAnsiTheme="minorHAnsi" w:cstheme="minorHAnsi"/>
          <w:sz w:val="24"/>
          <w:szCs w:val="24"/>
        </w:rPr>
        <w:t>upujący lub osoba działająca z jego upoważnienia, dysponująca stosownym upoważnieniem. Fakt dokonania odbioru trylinki, osoby odbierająca potwierdza podpisem na protokole przekazania.</w:t>
      </w:r>
    </w:p>
    <w:p w14:paraId="1F570B4F" w14:textId="6AA44ADE" w:rsidR="00D13CF3" w:rsidRPr="00ED2FF5" w:rsidRDefault="00D13CF3" w:rsidP="008E16D9">
      <w:pPr>
        <w:pStyle w:val="Nagwek2"/>
        <w:spacing w:before="14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</w:t>
      </w:r>
      <w:r w:rsidR="00455827"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6</w:t>
      </w:r>
    </w:p>
    <w:p w14:paraId="69599A8E" w14:textId="77777777" w:rsidR="00D13CF3" w:rsidRPr="00ED2FF5" w:rsidRDefault="00D13CF3" w:rsidP="008E16D9">
      <w:pPr>
        <w:pStyle w:val="Akapitzlist"/>
        <w:numPr>
          <w:ilvl w:val="0"/>
          <w:numId w:val="3"/>
        </w:numPr>
        <w:tabs>
          <w:tab w:val="left" w:pos="284"/>
        </w:tabs>
        <w:spacing w:before="1"/>
        <w:ind w:left="428" w:hanging="57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Kupujący</w:t>
      </w:r>
      <w:r w:rsidRPr="00ED2FF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obowiązany</w:t>
      </w:r>
      <w:r w:rsidRPr="00ED2F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jest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zapoznać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się</w:t>
      </w:r>
      <w:r w:rsidRPr="00ED2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ze</w:t>
      </w:r>
      <w:r w:rsidRPr="00ED2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stanem</w:t>
      </w:r>
      <w:r w:rsidRPr="00ED2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jakościowym</w:t>
      </w:r>
      <w:r w:rsidRPr="00ED2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oferowanej trylinki.</w:t>
      </w:r>
    </w:p>
    <w:p w14:paraId="2D8B3704" w14:textId="2A45EC94" w:rsidR="00D13CF3" w:rsidRPr="00ED2FF5" w:rsidRDefault="00D13CF3" w:rsidP="008E16D9">
      <w:pPr>
        <w:pStyle w:val="Akapitzlist"/>
        <w:numPr>
          <w:ilvl w:val="0"/>
          <w:numId w:val="3"/>
        </w:numPr>
        <w:ind w:left="284" w:right="132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Kupujący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musi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przewidzieć</w:t>
      </w:r>
      <w:r w:rsidRPr="00ED2FF5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wszystkie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okoliczności,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które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mogą</w:t>
      </w:r>
      <w:r w:rsidRPr="00ED2FF5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wpłynąć</w:t>
      </w:r>
      <w:r w:rsidRPr="00ED2FF5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na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cenę</w:t>
      </w:r>
      <w:r w:rsidRPr="00ED2FF5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 xml:space="preserve">zamówienia. W związku z powyższym, </w:t>
      </w:r>
      <w:r w:rsidR="00455827" w:rsidRPr="00ED2FF5">
        <w:rPr>
          <w:rFonts w:asciiTheme="minorHAnsi" w:hAnsiTheme="minorHAnsi" w:cstheme="minorHAnsi"/>
          <w:sz w:val="24"/>
          <w:szCs w:val="24"/>
        </w:rPr>
        <w:t>s</w:t>
      </w:r>
      <w:r w:rsidRPr="00ED2FF5">
        <w:rPr>
          <w:rFonts w:asciiTheme="minorHAnsi" w:hAnsiTheme="minorHAnsi" w:cstheme="minorHAnsi"/>
          <w:sz w:val="24"/>
          <w:szCs w:val="24"/>
        </w:rPr>
        <w:t xml:space="preserve">przedający umożliwił </w:t>
      </w:r>
      <w:r w:rsidR="00455827" w:rsidRPr="00ED2FF5">
        <w:rPr>
          <w:rFonts w:asciiTheme="minorHAnsi" w:hAnsiTheme="minorHAnsi" w:cstheme="minorHAnsi"/>
          <w:sz w:val="24"/>
          <w:szCs w:val="24"/>
        </w:rPr>
        <w:t>k</w:t>
      </w:r>
      <w:r w:rsidRPr="00ED2FF5">
        <w:rPr>
          <w:rFonts w:asciiTheme="minorHAnsi" w:hAnsiTheme="minorHAnsi" w:cstheme="minorHAnsi"/>
          <w:sz w:val="24"/>
          <w:szCs w:val="24"/>
        </w:rPr>
        <w:t xml:space="preserve">upującemu sprawdzenie </w:t>
      </w:r>
      <w:r w:rsidR="00ED2FF5">
        <w:rPr>
          <w:rFonts w:asciiTheme="minorHAnsi" w:hAnsiTheme="minorHAnsi" w:cstheme="minorHAnsi"/>
          <w:sz w:val="24"/>
          <w:szCs w:val="24"/>
        </w:rPr>
        <w:br/>
      </w:r>
      <w:r w:rsidRPr="00ED2FF5">
        <w:rPr>
          <w:rFonts w:asciiTheme="minorHAnsi" w:hAnsiTheme="minorHAnsi" w:cstheme="minorHAnsi"/>
          <w:sz w:val="24"/>
          <w:szCs w:val="24"/>
        </w:rPr>
        <w:lastRenderedPageBreak/>
        <w:t>w terenie warunków realizacji niniejszej</w:t>
      </w:r>
      <w:r w:rsidRPr="00ED2F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umowy.</w:t>
      </w:r>
    </w:p>
    <w:p w14:paraId="50CA70D7" w14:textId="77777777" w:rsidR="00D13CF3" w:rsidRPr="00ED2FF5" w:rsidRDefault="00D13CF3" w:rsidP="008E16D9">
      <w:pPr>
        <w:pStyle w:val="Akapitzlist"/>
        <w:numPr>
          <w:ilvl w:val="0"/>
          <w:numId w:val="3"/>
        </w:numPr>
        <w:tabs>
          <w:tab w:val="left" w:pos="429"/>
        </w:tabs>
        <w:spacing w:before="1"/>
        <w:ind w:left="284" w:right="159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Niedoszacowanie, pominięcie oraz brak rozpoznania zakresu przedmiotu umowy nie może być</w:t>
      </w:r>
      <w:r w:rsidRPr="00ED2FF5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podstawą do żądania zmiany ceny przez Kupującego.</w:t>
      </w:r>
    </w:p>
    <w:p w14:paraId="0157C086" w14:textId="77777777" w:rsidR="00D13CF3" w:rsidRPr="00ED2FF5" w:rsidRDefault="00D13CF3" w:rsidP="008E16D9">
      <w:pPr>
        <w:pStyle w:val="Akapitzlist"/>
        <w:numPr>
          <w:ilvl w:val="0"/>
          <w:numId w:val="3"/>
        </w:numPr>
        <w:spacing w:line="267" w:lineRule="exact"/>
        <w:ind w:left="284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Sprzedający</w:t>
      </w:r>
      <w:r w:rsidRPr="00ED2FF5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nie</w:t>
      </w:r>
      <w:r w:rsidRPr="00ED2FF5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odpowiada</w:t>
      </w:r>
      <w:r w:rsidRPr="00ED2FF5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za</w:t>
      </w:r>
      <w:r w:rsidRPr="00ED2FF5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wady</w:t>
      </w:r>
      <w:r w:rsidRPr="00ED2FF5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ukryte</w:t>
      </w:r>
      <w:r w:rsidRPr="00ED2FF5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trylinki betonowej</w:t>
      </w:r>
      <w:r w:rsidRPr="00ED2FF5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będącej</w:t>
      </w:r>
      <w:r w:rsidRPr="00ED2FF5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przedmiotem umowy.</w:t>
      </w:r>
    </w:p>
    <w:p w14:paraId="1E81950C" w14:textId="4F57967F" w:rsidR="00D13CF3" w:rsidRPr="00ED2FF5" w:rsidRDefault="00D13CF3" w:rsidP="008E16D9">
      <w:pPr>
        <w:pStyle w:val="Akapitzlist"/>
        <w:numPr>
          <w:ilvl w:val="0"/>
          <w:numId w:val="3"/>
        </w:numPr>
        <w:tabs>
          <w:tab w:val="left" w:pos="284"/>
        </w:tabs>
        <w:spacing w:before="1"/>
        <w:ind w:left="428" w:hanging="57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Strony</w:t>
      </w:r>
      <w:r w:rsidRPr="00ED2FF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zgodnie</w:t>
      </w:r>
      <w:r w:rsidRPr="00ED2FF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wyłączają</w:t>
      </w:r>
      <w:r w:rsidRPr="00ED2FF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odpowiedzialność</w:t>
      </w:r>
      <w:r w:rsidRPr="00ED2FF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455827" w:rsidRPr="00ED2FF5">
        <w:rPr>
          <w:rFonts w:asciiTheme="minorHAnsi" w:hAnsiTheme="minorHAnsi" w:cstheme="minorHAnsi"/>
          <w:sz w:val="24"/>
          <w:szCs w:val="24"/>
        </w:rPr>
        <w:t>s</w:t>
      </w:r>
      <w:r w:rsidRPr="00ED2FF5">
        <w:rPr>
          <w:rFonts w:asciiTheme="minorHAnsi" w:hAnsiTheme="minorHAnsi" w:cstheme="minorHAnsi"/>
          <w:sz w:val="24"/>
          <w:szCs w:val="24"/>
        </w:rPr>
        <w:t>przedającego</w:t>
      </w:r>
      <w:r w:rsidRPr="00ED2FF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z</w:t>
      </w:r>
      <w:r w:rsidRPr="00ED2FF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tytułu</w:t>
      </w:r>
      <w:r w:rsidRPr="00ED2FF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rękojmi.</w:t>
      </w:r>
    </w:p>
    <w:p w14:paraId="6C3FA1F5" w14:textId="026C37E5" w:rsidR="00D13CF3" w:rsidRPr="00ED2FF5" w:rsidRDefault="00D13CF3" w:rsidP="008E16D9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</w:t>
      </w:r>
      <w:r w:rsidR="00455827"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7</w:t>
      </w:r>
    </w:p>
    <w:p w14:paraId="60352CF9" w14:textId="79CB7AA6" w:rsidR="00D13CF3" w:rsidRPr="00ED2FF5" w:rsidRDefault="0021651D" w:rsidP="008E16D9">
      <w:pPr>
        <w:pStyle w:val="Tekstpodstawowy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Wszelkie</w:t>
      </w:r>
      <w:r w:rsidR="00D13CF3"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zmiany</w:t>
      </w:r>
      <w:r w:rsidR="00D13CF3"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umowy</w:t>
      </w:r>
      <w:r w:rsidR="00D13CF3"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wymagają</w:t>
      </w:r>
      <w:r w:rsidR="00D13CF3"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formy</w:t>
      </w:r>
      <w:r w:rsidR="00D13CF3"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pisemne</w:t>
      </w:r>
      <w:r w:rsidRPr="00ED2FF5">
        <w:rPr>
          <w:rFonts w:asciiTheme="minorHAnsi" w:hAnsiTheme="minorHAnsi" w:cstheme="minorHAnsi"/>
          <w:sz w:val="24"/>
          <w:szCs w:val="24"/>
        </w:rPr>
        <w:t>j,</w:t>
      </w:r>
      <w:r w:rsidR="00D13CF3"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pod</w:t>
      </w:r>
      <w:r w:rsidR="00D13CF3" w:rsidRPr="00ED2FF5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rygorem nieważności.</w:t>
      </w:r>
    </w:p>
    <w:p w14:paraId="7498FDB9" w14:textId="77777777" w:rsidR="0021651D" w:rsidRPr="00ED2FF5" w:rsidRDefault="0021651D" w:rsidP="008E16D9">
      <w:pPr>
        <w:pStyle w:val="Tekstpodstawowy"/>
        <w:ind w:left="-142"/>
        <w:jc w:val="both"/>
        <w:rPr>
          <w:rFonts w:asciiTheme="minorHAnsi" w:hAnsiTheme="minorHAnsi" w:cstheme="minorHAnsi"/>
          <w:sz w:val="24"/>
          <w:szCs w:val="24"/>
        </w:rPr>
      </w:pPr>
    </w:p>
    <w:p w14:paraId="730B4384" w14:textId="0D0457D8" w:rsidR="00D13CF3" w:rsidRPr="00ED2FF5" w:rsidRDefault="00D13CF3" w:rsidP="008E16D9">
      <w:pPr>
        <w:pStyle w:val="Nagwek2"/>
        <w:spacing w:before="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</w:t>
      </w:r>
      <w:r w:rsidR="0021651D"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8</w:t>
      </w:r>
    </w:p>
    <w:p w14:paraId="122A10D9" w14:textId="33207A75" w:rsidR="00D13CF3" w:rsidRPr="00ED2FF5" w:rsidRDefault="00D13CF3" w:rsidP="008E16D9">
      <w:pPr>
        <w:pStyle w:val="Tekstpodstawowy"/>
        <w:ind w:left="-14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W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sprawach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nieuregulowanych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niniejszą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umową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1651D" w:rsidRPr="00ED2FF5">
        <w:rPr>
          <w:rFonts w:asciiTheme="minorHAnsi" w:hAnsiTheme="minorHAnsi" w:cstheme="minorHAnsi"/>
          <w:sz w:val="24"/>
          <w:szCs w:val="24"/>
        </w:rPr>
        <w:t>stosuje się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>przepisy</w:t>
      </w:r>
      <w:r w:rsidRPr="00ED2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D2FF5">
        <w:rPr>
          <w:rFonts w:asciiTheme="minorHAnsi" w:hAnsiTheme="minorHAnsi" w:cstheme="minorHAnsi"/>
          <w:sz w:val="24"/>
          <w:szCs w:val="24"/>
        </w:rPr>
        <w:t xml:space="preserve">Kodeksu </w:t>
      </w:r>
      <w:r w:rsidRPr="00ED2FF5">
        <w:rPr>
          <w:rFonts w:asciiTheme="minorHAnsi" w:hAnsiTheme="minorHAnsi" w:cstheme="minorHAnsi"/>
          <w:spacing w:val="-2"/>
          <w:sz w:val="24"/>
          <w:szCs w:val="24"/>
        </w:rPr>
        <w:t>Cywilnego.</w:t>
      </w:r>
    </w:p>
    <w:p w14:paraId="44206085" w14:textId="77777777" w:rsidR="0021651D" w:rsidRPr="00ED2FF5" w:rsidRDefault="0021651D" w:rsidP="008E16D9">
      <w:pPr>
        <w:pStyle w:val="Tekstpodstawowy"/>
        <w:ind w:left="-142"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315F40CE" w14:textId="77777777" w:rsidR="00D13CF3" w:rsidRPr="00ED2FF5" w:rsidRDefault="00D13CF3" w:rsidP="008E16D9">
      <w:pPr>
        <w:pStyle w:val="Nagwek2"/>
        <w:spacing w:before="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D2FF5">
        <w:rPr>
          <w:rFonts w:asciiTheme="minorHAnsi" w:hAnsiTheme="minorHAnsi" w:cstheme="minorHAnsi"/>
          <w:color w:val="auto"/>
          <w:spacing w:val="-5"/>
          <w:sz w:val="24"/>
          <w:szCs w:val="24"/>
        </w:rPr>
        <w:t>§9</w:t>
      </w:r>
    </w:p>
    <w:p w14:paraId="2E45E6B2" w14:textId="57697C84" w:rsidR="00D13CF3" w:rsidRPr="00ED2FF5" w:rsidRDefault="0021651D" w:rsidP="008E16D9">
      <w:pPr>
        <w:pStyle w:val="Tekstpodstawowy"/>
        <w:ind w:left="-426" w:firstLine="28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D2FF5">
        <w:rPr>
          <w:rFonts w:asciiTheme="minorHAnsi" w:hAnsiTheme="minorHAnsi" w:cstheme="minorHAnsi"/>
          <w:sz w:val="24"/>
          <w:szCs w:val="24"/>
        </w:rPr>
        <w:t>U</w:t>
      </w:r>
      <w:r w:rsidR="00D13CF3" w:rsidRPr="00ED2FF5">
        <w:rPr>
          <w:rFonts w:asciiTheme="minorHAnsi" w:hAnsiTheme="minorHAnsi" w:cstheme="minorHAnsi"/>
          <w:sz w:val="24"/>
          <w:szCs w:val="24"/>
        </w:rPr>
        <w:t>mow</w:t>
      </w:r>
      <w:r w:rsidRPr="00ED2FF5">
        <w:rPr>
          <w:rFonts w:asciiTheme="minorHAnsi" w:hAnsiTheme="minorHAnsi" w:cstheme="minorHAnsi"/>
          <w:sz w:val="24"/>
          <w:szCs w:val="24"/>
        </w:rPr>
        <w:t>ę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sporządzon</w:t>
      </w:r>
      <w:r w:rsidRPr="00ED2FF5">
        <w:rPr>
          <w:rFonts w:asciiTheme="minorHAnsi" w:hAnsiTheme="minorHAnsi" w:cstheme="minorHAnsi"/>
          <w:sz w:val="24"/>
          <w:szCs w:val="24"/>
        </w:rPr>
        <w:t>o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w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dwóch jednobrzmiących</w:t>
      </w:r>
      <w:r w:rsidR="00D13CF3" w:rsidRPr="00ED2F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egzemplarzach,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po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jednym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dla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z w:val="24"/>
          <w:szCs w:val="24"/>
        </w:rPr>
        <w:t>każdej</w:t>
      </w:r>
      <w:r w:rsidR="00D13CF3" w:rsidRPr="00ED2F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5"/>
          <w:sz w:val="24"/>
          <w:szCs w:val="24"/>
        </w:rPr>
        <w:t>ze</w:t>
      </w:r>
      <w:r w:rsidR="00D13CF3" w:rsidRPr="00ED2FF5">
        <w:rPr>
          <w:rFonts w:asciiTheme="minorHAnsi" w:hAnsiTheme="minorHAnsi" w:cstheme="minorHAnsi"/>
          <w:sz w:val="24"/>
          <w:szCs w:val="24"/>
        </w:rPr>
        <w:t xml:space="preserve"> </w:t>
      </w:r>
      <w:r w:rsidR="00D13CF3" w:rsidRPr="00ED2FF5">
        <w:rPr>
          <w:rFonts w:asciiTheme="minorHAnsi" w:hAnsiTheme="minorHAnsi" w:cstheme="minorHAnsi"/>
          <w:spacing w:val="-2"/>
          <w:sz w:val="24"/>
          <w:szCs w:val="24"/>
        </w:rPr>
        <w:t>stron.</w:t>
      </w:r>
    </w:p>
    <w:p w14:paraId="540239A6" w14:textId="77777777" w:rsidR="0021651D" w:rsidRPr="00ED2FF5" w:rsidRDefault="0021651D" w:rsidP="008E16D9">
      <w:pPr>
        <w:pStyle w:val="Tekstpodstawowy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616637F" w14:textId="77777777" w:rsidR="0021651D" w:rsidRPr="00ED2FF5" w:rsidRDefault="0021651D" w:rsidP="008E16D9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4AAFF58F" w14:textId="77777777" w:rsidR="00D13CF3" w:rsidRPr="00ED2FF5" w:rsidRDefault="00D13CF3" w:rsidP="008E16D9">
      <w:pPr>
        <w:pStyle w:val="Tekstpodstawowy"/>
        <w:ind w:left="282"/>
        <w:jc w:val="both"/>
        <w:rPr>
          <w:rFonts w:asciiTheme="minorHAnsi" w:hAnsiTheme="minorHAnsi" w:cstheme="minorHAnsi"/>
          <w:sz w:val="24"/>
          <w:szCs w:val="24"/>
        </w:rPr>
      </w:pPr>
    </w:p>
    <w:p w14:paraId="5987666D" w14:textId="5791C2DB" w:rsidR="00D13CF3" w:rsidRPr="00ED2FF5" w:rsidRDefault="0021651D" w:rsidP="008E16D9">
      <w:pPr>
        <w:tabs>
          <w:tab w:val="left" w:pos="551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ED2FF5">
        <w:rPr>
          <w:rFonts w:asciiTheme="minorHAnsi" w:hAnsiTheme="minorHAnsi" w:cstheme="minorHAnsi"/>
          <w:b/>
          <w:spacing w:val="-2"/>
          <w:sz w:val="24"/>
          <w:szCs w:val="24"/>
        </w:rPr>
        <w:t>Sprzedający</w:t>
      </w:r>
      <w:r w:rsidR="00D13CF3" w:rsidRPr="00ED2FF5">
        <w:rPr>
          <w:rFonts w:asciiTheme="minorHAnsi" w:hAnsiTheme="minorHAnsi" w:cstheme="minorHAnsi"/>
          <w:b/>
          <w:sz w:val="24"/>
          <w:szCs w:val="24"/>
        </w:rPr>
        <w:tab/>
      </w:r>
      <w:r w:rsidRPr="00ED2FF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Pr="00ED2FF5">
        <w:rPr>
          <w:rFonts w:asciiTheme="minorHAnsi" w:hAnsiTheme="minorHAnsi" w:cstheme="minorHAnsi"/>
          <w:b/>
          <w:spacing w:val="-2"/>
          <w:sz w:val="24"/>
          <w:szCs w:val="24"/>
        </w:rPr>
        <w:t>Kupujący</w:t>
      </w:r>
    </w:p>
    <w:sectPr w:rsidR="00D13CF3" w:rsidRPr="00ED2FF5" w:rsidSect="00455827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1FB2" w14:textId="77777777" w:rsidR="0052763B" w:rsidRDefault="0052763B" w:rsidP="001D5A1C">
      <w:r>
        <w:separator/>
      </w:r>
    </w:p>
  </w:endnote>
  <w:endnote w:type="continuationSeparator" w:id="0">
    <w:p w14:paraId="0D3A82E1" w14:textId="77777777" w:rsidR="0052763B" w:rsidRDefault="0052763B" w:rsidP="001D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18EC" w14:textId="77777777" w:rsidR="0052763B" w:rsidRDefault="0052763B" w:rsidP="001D5A1C">
      <w:r>
        <w:separator/>
      </w:r>
    </w:p>
  </w:footnote>
  <w:footnote w:type="continuationSeparator" w:id="0">
    <w:p w14:paraId="2D2DD049" w14:textId="77777777" w:rsidR="0052763B" w:rsidRDefault="0052763B" w:rsidP="001D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4697" w14:textId="56A021D0" w:rsidR="001D5A1C" w:rsidRDefault="001D5A1C">
    <w:pPr>
      <w:pStyle w:val="Nagwek"/>
    </w:pPr>
    <w:r>
      <w:tab/>
    </w:r>
    <w:r>
      <w:tab/>
    </w:r>
    <w:r w:rsidR="00F66CE1">
      <w:t xml:space="preserve"> </w:t>
    </w:r>
    <w:r>
      <w:t xml:space="preserve">Załącznik nr </w:t>
    </w:r>
    <w:r w:rsidR="00A223CF">
      <w:t>3 do Zarządzenia</w:t>
    </w:r>
    <w:r>
      <w:t xml:space="preserve"> </w:t>
    </w:r>
    <w:r w:rsidR="00F66CE1">
      <w:t>nr 55/2026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6565"/>
    <w:multiLevelType w:val="hybridMultilevel"/>
    <w:tmpl w:val="5678C366"/>
    <w:lvl w:ilvl="0" w:tplc="B3788B26">
      <w:start w:val="1"/>
      <w:numFmt w:val="decimal"/>
      <w:lvlText w:val="%1."/>
      <w:lvlJc w:val="left"/>
      <w:pPr>
        <w:ind w:left="21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AA4184">
      <w:numFmt w:val="bullet"/>
      <w:lvlText w:val="•"/>
      <w:lvlJc w:val="left"/>
      <w:pPr>
        <w:ind w:left="1158" w:hanging="216"/>
      </w:pPr>
      <w:rPr>
        <w:lang w:val="pl-PL" w:eastAsia="en-US" w:bidi="ar-SA"/>
      </w:rPr>
    </w:lvl>
    <w:lvl w:ilvl="2" w:tplc="B9FC71C8">
      <w:numFmt w:val="bullet"/>
      <w:lvlText w:val="•"/>
      <w:lvlJc w:val="left"/>
      <w:pPr>
        <w:ind w:left="2109" w:hanging="216"/>
      </w:pPr>
      <w:rPr>
        <w:lang w:val="pl-PL" w:eastAsia="en-US" w:bidi="ar-SA"/>
      </w:rPr>
    </w:lvl>
    <w:lvl w:ilvl="3" w:tplc="A62C5E8A">
      <w:numFmt w:val="bullet"/>
      <w:lvlText w:val="•"/>
      <w:lvlJc w:val="left"/>
      <w:pPr>
        <w:ind w:left="3061" w:hanging="216"/>
      </w:pPr>
      <w:rPr>
        <w:lang w:val="pl-PL" w:eastAsia="en-US" w:bidi="ar-SA"/>
      </w:rPr>
    </w:lvl>
    <w:lvl w:ilvl="4" w:tplc="372AD56A">
      <w:numFmt w:val="bullet"/>
      <w:lvlText w:val="•"/>
      <w:lvlJc w:val="left"/>
      <w:pPr>
        <w:ind w:left="4012" w:hanging="216"/>
      </w:pPr>
      <w:rPr>
        <w:lang w:val="pl-PL" w:eastAsia="en-US" w:bidi="ar-SA"/>
      </w:rPr>
    </w:lvl>
    <w:lvl w:ilvl="5" w:tplc="E5CEA0B6">
      <w:numFmt w:val="bullet"/>
      <w:lvlText w:val="•"/>
      <w:lvlJc w:val="left"/>
      <w:pPr>
        <w:ind w:left="4964" w:hanging="216"/>
      </w:pPr>
      <w:rPr>
        <w:lang w:val="pl-PL" w:eastAsia="en-US" w:bidi="ar-SA"/>
      </w:rPr>
    </w:lvl>
    <w:lvl w:ilvl="6" w:tplc="E9D2E556">
      <w:numFmt w:val="bullet"/>
      <w:lvlText w:val="•"/>
      <w:lvlJc w:val="left"/>
      <w:pPr>
        <w:ind w:left="5915" w:hanging="216"/>
      </w:pPr>
      <w:rPr>
        <w:lang w:val="pl-PL" w:eastAsia="en-US" w:bidi="ar-SA"/>
      </w:rPr>
    </w:lvl>
    <w:lvl w:ilvl="7" w:tplc="BED0A506">
      <w:numFmt w:val="bullet"/>
      <w:lvlText w:val="•"/>
      <w:lvlJc w:val="left"/>
      <w:pPr>
        <w:ind w:left="6867" w:hanging="216"/>
      </w:pPr>
      <w:rPr>
        <w:lang w:val="pl-PL" w:eastAsia="en-US" w:bidi="ar-SA"/>
      </w:rPr>
    </w:lvl>
    <w:lvl w:ilvl="8" w:tplc="61406AC2">
      <w:numFmt w:val="bullet"/>
      <w:lvlText w:val="•"/>
      <w:lvlJc w:val="left"/>
      <w:pPr>
        <w:ind w:left="7818" w:hanging="216"/>
      </w:pPr>
      <w:rPr>
        <w:lang w:val="pl-PL" w:eastAsia="en-US" w:bidi="ar-SA"/>
      </w:rPr>
    </w:lvl>
  </w:abstractNum>
  <w:abstractNum w:abstractNumId="1" w15:restartNumberingAfterBreak="0">
    <w:nsid w:val="3E3C33FE"/>
    <w:multiLevelType w:val="hybridMultilevel"/>
    <w:tmpl w:val="CE682BAC"/>
    <w:lvl w:ilvl="0" w:tplc="AC0CCA42">
      <w:start w:val="1"/>
      <w:numFmt w:val="decimal"/>
      <w:lvlText w:val="%1."/>
      <w:lvlJc w:val="left"/>
      <w:pPr>
        <w:ind w:left="57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0A90D0">
      <w:numFmt w:val="bullet"/>
      <w:lvlText w:val="•"/>
      <w:lvlJc w:val="left"/>
      <w:pPr>
        <w:ind w:left="1515" w:hanging="291"/>
      </w:pPr>
      <w:rPr>
        <w:lang w:val="pl-PL" w:eastAsia="en-US" w:bidi="ar-SA"/>
      </w:rPr>
    </w:lvl>
    <w:lvl w:ilvl="2" w:tplc="11343A68">
      <w:numFmt w:val="bullet"/>
      <w:lvlText w:val="•"/>
      <w:lvlJc w:val="left"/>
      <w:pPr>
        <w:ind w:left="2450" w:hanging="291"/>
      </w:pPr>
      <w:rPr>
        <w:lang w:val="pl-PL" w:eastAsia="en-US" w:bidi="ar-SA"/>
      </w:rPr>
    </w:lvl>
    <w:lvl w:ilvl="3" w:tplc="0EBCC796">
      <w:numFmt w:val="bullet"/>
      <w:lvlText w:val="•"/>
      <w:lvlJc w:val="left"/>
      <w:pPr>
        <w:ind w:left="3386" w:hanging="291"/>
      </w:pPr>
      <w:rPr>
        <w:lang w:val="pl-PL" w:eastAsia="en-US" w:bidi="ar-SA"/>
      </w:rPr>
    </w:lvl>
    <w:lvl w:ilvl="4" w:tplc="6980EF64">
      <w:numFmt w:val="bullet"/>
      <w:lvlText w:val="•"/>
      <w:lvlJc w:val="left"/>
      <w:pPr>
        <w:ind w:left="4321" w:hanging="291"/>
      </w:pPr>
      <w:rPr>
        <w:lang w:val="pl-PL" w:eastAsia="en-US" w:bidi="ar-SA"/>
      </w:rPr>
    </w:lvl>
    <w:lvl w:ilvl="5" w:tplc="53C047E8">
      <w:numFmt w:val="bullet"/>
      <w:lvlText w:val="•"/>
      <w:lvlJc w:val="left"/>
      <w:pPr>
        <w:ind w:left="5257" w:hanging="291"/>
      </w:pPr>
      <w:rPr>
        <w:lang w:val="pl-PL" w:eastAsia="en-US" w:bidi="ar-SA"/>
      </w:rPr>
    </w:lvl>
    <w:lvl w:ilvl="6" w:tplc="E618E19E">
      <w:numFmt w:val="bullet"/>
      <w:lvlText w:val="•"/>
      <w:lvlJc w:val="left"/>
      <w:pPr>
        <w:ind w:left="6192" w:hanging="291"/>
      </w:pPr>
      <w:rPr>
        <w:lang w:val="pl-PL" w:eastAsia="en-US" w:bidi="ar-SA"/>
      </w:rPr>
    </w:lvl>
    <w:lvl w:ilvl="7" w:tplc="275ECC76">
      <w:numFmt w:val="bullet"/>
      <w:lvlText w:val="•"/>
      <w:lvlJc w:val="left"/>
      <w:pPr>
        <w:ind w:left="7128" w:hanging="291"/>
      </w:pPr>
      <w:rPr>
        <w:lang w:val="pl-PL" w:eastAsia="en-US" w:bidi="ar-SA"/>
      </w:rPr>
    </w:lvl>
    <w:lvl w:ilvl="8" w:tplc="67B29096">
      <w:numFmt w:val="bullet"/>
      <w:lvlText w:val="•"/>
      <w:lvlJc w:val="left"/>
      <w:pPr>
        <w:ind w:left="8063" w:hanging="291"/>
      </w:pPr>
      <w:rPr>
        <w:lang w:val="pl-PL" w:eastAsia="en-US" w:bidi="ar-SA"/>
      </w:rPr>
    </w:lvl>
  </w:abstractNum>
  <w:abstractNum w:abstractNumId="2" w15:restartNumberingAfterBreak="0">
    <w:nsid w:val="50786332"/>
    <w:multiLevelType w:val="hybridMultilevel"/>
    <w:tmpl w:val="EB829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F4CC0"/>
    <w:multiLevelType w:val="hybridMultilevel"/>
    <w:tmpl w:val="4CD2779E"/>
    <w:lvl w:ilvl="0" w:tplc="54F6B260">
      <w:start w:val="1"/>
      <w:numFmt w:val="decimal"/>
      <w:lvlText w:val="%1."/>
      <w:lvlJc w:val="left"/>
      <w:pPr>
        <w:ind w:left="288" w:hanging="288"/>
      </w:pPr>
      <w:rPr>
        <w:rFonts w:asciiTheme="minorHAnsi" w:eastAsia="Calibri" w:hAnsiTheme="minorHAnsi" w:cstheme="minorHAnsi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 w:tplc="D3167B0C">
      <w:numFmt w:val="bullet"/>
      <w:lvlText w:val="•"/>
      <w:lvlJc w:val="left"/>
      <w:pPr>
        <w:ind w:left="1230" w:hanging="288"/>
      </w:pPr>
      <w:rPr>
        <w:lang w:val="pl-PL" w:eastAsia="en-US" w:bidi="ar-SA"/>
      </w:rPr>
    </w:lvl>
    <w:lvl w:ilvl="2" w:tplc="0B9A5DB2">
      <w:numFmt w:val="bullet"/>
      <w:lvlText w:val="•"/>
      <w:lvlJc w:val="left"/>
      <w:pPr>
        <w:ind w:left="2165" w:hanging="288"/>
      </w:pPr>
      <w:rPr>
        <w:lang w:val="pl-PL" w:eastAsia="en-US" w:bidi="ar-SA"/>
      </w:rPr>
    </w:lvl>
    <w:lvl w:ilvl="3" w:tplc="014277C4">
      <w:numFmt w:val="bullet"/>
      <w:lvlText w:val="•"/>
      <w:lvlJc w:val="left"/>
      <w:pPr>
        <w:ind w:left="3101" w:hanging="288"/>
      </w:pPr>
      <w:rPr>
        <w:lang w:val="pl-PL" w:eastAsia="en-US" w:bidi="ar-SA"/>
      </w:rPr>
    </w:lvl>
    <w:lvl w:ilvl="4" w:tplc="328C78E6">
      <w:numFmt w:val="bullet"/>
      <w:lvlText w:val="•"/>
      <w:lvlJc w:val="left"/>
      <w:pPr>
        <w:ind w:left="4036" w:hanging="288"/>
      </w:pPr>
      <w:rPr>
        <w:lang w:val="pl-PL" w:eastAsia="en-US" w:bidi="ar-SA"/>
      </w:rPr>
    </w:lvl>
    <w:lvl w:ilvl="5" w:tplc="73260168">
      <w:numFmt w:val="bullet"/>
      <w:lvlText w:val="•"/>
      <w:lvlJc w:val="left"/>
      <w:pPr>
        <w:ind w:left="4972" w:hanging="288"/>
      </w:pPr>
      <w:rPr>
        <w:lang w:val="pl-PL" w:eastAsia="en-US" w:bidi="ar-SA"/>
      </w:rPr>
    </w:lvl>
    <w:lvl w:ilvl="6" w:tplc="486E0B5C">
      <w:numFmt w:val="bullet"/>
      <w:lvlText w:val="•"/>
      <w:lvlJc w:val="left"/>
      <w:pPr>
        <w:ind w:left="5907" w:hanging="288"/>
      </w:pPr>
      <w:rPr>
        <w:lang w:val="pl-PL" w:eastAsia="en-US" w:bidi="ar-SA"/>
      </w:rPr>
    </w:lvl>
    <w:lvl w:ilvl="7" w:tplc="3CA4F408">
      <w:numFmt w:val="bullet"/>
      <w:lvlText w:val="•"/>
      <w:lvlJc w:val="left"/>
      <w:pPr>
        <w:ind w:left="6843" w:hanging="288"/>
      </w:pPr>
      <w:rPr>
        <w:lang w:val="pl-PL" w:eastAsia="en-US" w:bidi="ar-SA"/>
      </w:rPr>
    </w:lvl>
    <w:lvl w:ilvl="8" w:tplc="5CB8714C">
      <w:numFmt w:val="bullet"/>
      <w:lvlText w:val="•"/>
      <w:lvlJc w:val="left"/>
      <w:pPr>
        <w:ind w:left="7778" w:hanging="288"/>
      </w:pPr>
      <w:rPr>
        <w:lang w:val="pl-PL" w:eastAsia="en-US" w:bidi="ar-SA"/>
      </w:rPr>
    </w:lvl>
  </w:abstractNum>
  <w:num w:numId="1" w16cid:durableId="82582138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192509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062036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8356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73"/>
    <w:rsid w:val="00076CCA"/>
    <w:rsid w:val="00131FAE"/>
    <w:rsid w:val="001D5A1C"/>
    <w:rsid w:val="0021651D"/>
    <w:rsid w:val="002234E0"/>
    <w:rsid w:val="00257505"/>
    <w:rsid w:val="002707AB"/>
    <w:rsid w:val="002A64E0"/>
    <w:rsid w:val="002C0910"/>
    <w:rsid w:val="00320C75"/>
    <w:rsid w:val="0042337B"/>
    <w:rsid w:val="00455827"/>
    <w:rsid w:val="004703EA"/>
    <w:rsid w:val="0052763B"/>
    <w:rsid w:val="0054336F"/>
    <w:rsid w:val="00581DF8"/>
    <w:rsid w:val="005D3A9C"/>
    <w:rsid w:val="007D6EE6"/>
    <w:rsid w:val="00852F31"/>
    <w:rsid w:val="008D7026"/>
    <w:rsid w:val="008E16D9"/>
    <w:rsid w:val="008E768C"/>
    <w:rsid w:val="009E0D8B"/>
    <w:rsid w:val="00A223CF"/>
    <w:rsid w:val="00D13CF3"/>
    <w:rsid w:val="00E033F1"/>
    <w:rsid w:val="00ED2FF5"/>
    <w:rsid w:val="00ED3373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C78"/>
  <w15:chartTrackingRefBased/>
  <w15:docId w15:val="{D8FA9FB2-0E6E-4C60-93BC-52BC8019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A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3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3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3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3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D3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3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3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3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3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3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3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3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D33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3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3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37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1D5A1C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1D5A1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D5A1C"/>
    <w:pPr>
      <w:ind w:left="13"/>
    </w:pPr>
  </w:style>
  <w:style w:type="table" w:customStyle="1" w:styleId="TableNormal">
    <w:name w:val="Table Normal"/>
    <w:uiPriority w:val="2"/>
    <w:semiHidden/>
    <w:qFormat/>
    <w:rsid w:val="001D5A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D5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A1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5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A1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10</cp:revision>
  <dcterms:created xsi:type="dcterms:W3CDTF">2026-05-28T12:38:00Z</dcterms:created>
  <dcterms:modified xsi:type="dcterms:W3CDTF">2026-06-09T08:42:00Z</dcterms:modified>
</cp:coreProperties>
</file>