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A8" w:rsidRDefault="00481BA8" w:rsidP="00481BA8">
      <w:pPr>
        <w:spacing w:after="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pl-PL"/>
        </w:rPr>
      </w:pPr>
    </w:p>
    <w:p w:rsidR="00481BA8" w:rsidRDefault="00481BA8" w:rsidP="00481B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KLAUZULA INFORMACYJNA </w:t>
      </w:r>
    </w:p>
    <w:p w:rsidR="00481BA8" w:rsidRDefault="00481BA8" w:rsidP="00481B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dotycząca przetwarzania danych osobowych reprezentantów oraz osób uczestniczących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  <w:t>w realizacji umowy</w:t>
      </w:r>
    </w:p>
    <w:p w:rsidR="00481BA8" w:rsidRDefault="00481BA8" w:rsidP="00481BA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481BA8" w:rsidRDefault="00481BA8" w:rsidP="00481BA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Zgodnie z art. 13 oraz art. 14 rozporządzenia Parlamentu Europejskiego i Rady (UE) 2016/679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481BA8" w:rsidRDefault="00481BA8" w:rsidP="00481B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Administrator danych osobowych</w:t>
      </w:r>
    </w:p>
    <w:p w:rsidR="00481BA8" w:rsidRDefault="00481BA8" w:rsidP="00481BA8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Gmina </w:t>
      </w:r>
      <w:r>
        <w:rPr>
          <w:rFonts w:ascii="Arial" w:hAnsi="Arial" w:cs="Arial"/>
          <w:sz w:val="20"/>
          <w:szCs w:val="20"/>
        </w:rPr>
        <w:t>Jarczów, ul.  3 maja 24, 22-664 Jarczów.</w:t>
      </w:r>
    </w:p>
    <w:p w:rsidR="00481BA8" w:rsidRDefault="00481BA8" w:rsidP="00481BA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Inspektor ochrony danych</w:t>
      </w:r>
    </w:p>
    <w:p w:rsidR="00481BA8" w:rsidRDefault="00481BA8" w:rsidP="00481BA8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wszelkich sprawach związanych z przetwarzaniem danych osobowych można kontaktować </w:t>
      </w:r>
      <w:r>
        <w:rPr>
          <w:rFonts w:ascii="Arial" w:hAnsi="Arial" w:cs="Arial"/>
          <w:sz w:val="20"/>
          <w:szCs w:val="20"/>
        </w:rPr>
        <w:br/>
        <w:t>się z inspektorem ochrony danych</w:t>
      </w:r>
      <w:r>
        <w:rPr>
          <w:rFonts w:ascii="Arial" w:hAnsi="Arial" w:cs="Arial"/>
          <w:sz w:val="20"/>
          <w:szCs w:val="20"/>
        </w:rPr>
        <w:t xml:space="preserve"> poprzez e-mail: iod@harczow.pl</w:t>
      </w:r>
      <w:r>
        <w:rPr>
          <w:rFonts w:ascii="Arial" w:hAnsi="Arial" w:cs="Arial"/>
          <w:sz w:val="20"/>
          <w:szCs w:val="20"/>
        </w:rPr>
        <w:t xml:space="preserve"> lub pisemnie na adres siedziby Administratora.</w:t>
      </w:r>
    </w:p>
    <w:p w:rsidR="00481BA8" w:rsidRDefault="00481BA8" w:rsidP="00481BA8">
      <w:pPr>
        <w:spacing w:after="0" w:line="240" w:lineRule="auto"/>
        <w:ind w:left="-7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Cele i podstawy przetwarzania danych osobowych</w:t>
      </w:r>
    </w:p>
    <w:p w:rsidR="00481BA8" w:rsidRDefault="00481BA8" w:rsidP="00481BA8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przetwarzane </w:t>
      </w:r>
      <w:r>
        <w:rPr>
          <w:rFonts w:ascii="Arial" w:eastAsia="Times New Roman" w:hAnsi="Arial" w:cs="Arial"/>
          <w:sz w:val="20"/>
          <w:szCs w:val="20"/>
        </w:rPr>
        <w:t xml:space="preserve">w celu zapewnienia komunikacji pomiędzy Administratorem, a Wykonawcą umowy. </w:t>
      </w:r>
      <w:r>
        <w:rPr>
          <w:rFonts w:ascii="Arial" w:hAnsi="Arial" w:cs="Arial"/>
          <w:sz w:val="20"/>
          <w:szCs w:val="20"/>
        </w:rPr>
        <w:t>Podstawą prawną przetwarzania danych jest niezbędność przetwarzania do realizac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ji prawnie uzasadnionego interesu Administratora na podstawie </w:t>
      </w:r>
      <w:r>
        <w:rPr>
          <w:rFonts w:ascii="Arial" w:hAnsi="Arial" w:cs="Arial"/>
          <w:sz w:val="20"/>
          <w:szCs w:val="20"/>
        </w:rPr>
        <w:br/>
        <w:t>art. 6 ust. 1 lit. f RODO. Prawnie uzasadnionym interesem Administratora jest możliwość wykonywania umów z kontrahentami oraz możliwo</w:t>
      </w:r>
      <w:r>
        <w:rPr>
          <w:rFonts w:ascii="Arial" w:hAnsi="Arial" w:cs="Arial"/>
          <w:sz w:val="20"/>
          <w:szCs w:val="20"/>
        </w:rPr>
        <w:t xml:space="preserve">ść kontaktowania się w związku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ich wykonywaniem.</w:t>
      </w:r>
    </w:p>
    <w:p w:rsidR="00481BA8" w:rsidRDefault="00481BA8" w:rsidP="00481BA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Odbiorcy danych osobowych</w:t>
      </w:r>
    </w:p>
    <w:p w:rsidR="00481BA8" w:rsidRDefault="00481BA8" w:rsidP="00481BA8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mogą zostać przekazane podmiotom zaangażowanym w realizację umowy, </w:t>
      </w:r>
      <w:r>
        <w:rPr>
          <w:rFonts w:ascii="Arial" w:hAnsi="Arial" w:cs="Arial"/>
          <w:sz w:val="20"/>
          <w:szCs w:val="20"/>
        </w:rPr>
        <w:br/>
        <w:t xml:space="preserve">jak również dostawcom systemów i usług IT dla Administratora. </w:t>
      </w:r>
    </w:p>
    <w:p w:rsidR="00481BA8" w:rsidRDefault="00481BA8" w:rsidP="00481BA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Okres przechowywania danych</w:t>
      </w:r>
    </w:p>
    <w:p w:rsidR="00481BA8" w:rsidRDefault="00481BA8" w:rsidP="00481BA8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trwania umowy i wyjaśnienia ewentualnych wątpliwości powstałych po jej zakończeniu, a następnie w celach archiwalnych </w:t>
      </w:r>
      <w:r>
        <w:rPr>
          <w:rFonts w:ascii="Arial" w:hAnsi="Arial" w:cs="Arial"/>
          <w:sz w:val="20"/>
          <w:szCs w:val="20"/>
        </w:rPr>
        <w:br/>
        <w:t xml:space="preserve">w terminach wynikających z umowy o powierzenie grantu,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przepisów prawa i wewnętrznych regulacji dot. archiwizowania danych obowiązujących u Administratora (zgodnie z Ustawą z dnia 14 lipca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1983 r. o narodowym zasobie archiwalnym i archiwach oraz Rozporządzeniem Prezesa Rady Ministrów z dnia 18 stycznia 2011 r. w sprawie instrukcji kancelaryjnej, jednolitych rzeczowych wykazów akt oraz instrukcji w sprawie organizacji i zakresu działania archiwów zakładowych).</w:t>
      </w:r>
      <w:bookmarkStart w:id="1" w:name="_Hlk6396268"/>
    </w:p>
    <w:p w:rsidR="00481BA8" w:rsidRDefault="00481BA8" w:rsidP="00481BA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Prawa osób, których dane dotyczą</w:t>
      </w:r>
    </w:p>
    <w:p w:rsidR="00481BA8" w:rsidRDefault="00481BA8" w:rsidP="00481BA8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Przysługuje Pani/Panu prawo żądania od Administratora dostępu do danych osobowych </w:t>
      </w:r>
      <w:r>
        <w:rPr>
          <w:rFonts w:ascii="Arial" w:hAnsi="Arial" w:cs="Arial"/>
          <w:spacing w:val="-1"/>
          <w:sz w:val="20"/>
          <w:szCs w:val="20"/>
        </w:rPr>
        <w:br/>
        <w:t xml:space="preserve">(na podstawie art. 15 RODO), ich sprostowania (na podstawie art. 16 RODO), usunięcia </w:t>
      </w:r>
      <w:r>
        <w:rPr>
          <w:rFonts w:ascii="Arial" w:hAnsi="Arial" w:cs="Arial"/>
          <w:spacing w:val="-1"/>
          <w:sz w:val="20"/>
          <w:szCs w:val="20"/>
        </w:rPr>
        <w:br/>
        <w:t xml:space="preserve">(na podstawie art. 17 RODO), ograniczenia przetwarzania (na podstawie art. 18 RODO),  przenoszenia danych (na podstawie art. 20 RODO) oraz prawo do wniesienia sprzeciwu </w:t>
      </w:r>
      <w:r>
        <w:rPr>
          <w:rFonts w:ascii="Arial" w:hAnsi="Arial" w:cs="Arial"/>
          <w:spacing w:val="-1"/>
          <w:sz w:val="20"/>
          <w:szCs w:val="20"/>
        </w:rPr>
        <w:br/>
        <w:t xml:space="preserve">(na podstawie art. 21 RODO), o ile będzie istniała faktyczna i prawna możliwość realizacji tych praw. </w:t>
      </w:r>
    </w:p>
    <w:p w:rsidR="00481BA8" w:rsidRDefault="00481BA8" w:rsidP="00481BA8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Prawo wniesienia skargi do organu nadzorczego</w:t>
      </w:r>
    </w:p>
    <w:p w:rsidR="00481BA8" w:rsidRDefault="00481BA8" w:rsidP="00481BA8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Każda osoba, której dane dotyczą, ma prawo wniesienia skargi do organu nadzorczego </w:t>
      </w:r>
      <w:r>
        <w:rPr>
          <w:rFonts w:ascii="Arial" w:hAnsi="Arial" w:cs="Arial"/>
          <w:spacing w:val="-1"/>
          <w:sz w:val="20"/>
          <w:szCs w:val="20"/>
        </w:rPr>
        <w:br/>
        <w:t xml:space="preserve">- Prezesa Urzędu Ochrony Danych Osobowych, z siedzibą w Warszawie, przy ul. Stawki 2, </w:t>
      </w:r>
      <w:r>
        <w:rPr>
          <w:rFonts w:ascii="Arial" w:hAnsi="Arial" w:cs="Arial"/>
          <w:spacing w:val="-1"/>
          <w:sz w:val="20"/>
          <w:szCs w:val="20"/>
        </w:rPr>
        <w:br/>
        <w:t xml:space="preserve">00-193 Warszawa, </w:t>
      </w:r>
      <w:bookmarkEnd w:id="1"/>
      <w:r>
        <w:rPr>
          <w:rFonts w:ascii="Arial" w:hAnsi="Arial" w:cs="Arial"/>
          <w:spacing w:val="-1"/>
          <w:sz w:val="20"/>
          <w:szCs w:val="20"/>
        </w:rPr>
        <w:t>na przetwarzanie danych, które jest niezgodne z przepisami prawa.</w:t>
      </w:r>
    </w:p>
    <w:p w:rsidR="00481BA8" w:rsidRDefault="00481BA8" w:rsidP="00481BA8">
      <w:pPr>
        <w:spacing w:after="0" w:line="240" w:lineRule="auto"/>
        <w:ind w:left="-77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Dobrowolność podania danych osobowych i ich źródło</w:t>
      </w:r>
    </w:p>
    <w:p w:rsidR="00481BA8" w:rsidRDefault="00481BA8" w:rsidP="00481BA8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Zależnie od zasad współpracy, Administrator mógł pozyskać dane osobowe takie jak imię i nazwisko, służbowy nr kontaktowy i adres e-mail, zajmowane stanowisko i zakres uprawnień od Pani/Pana pracodawcy. W przypadku pozyskiwania danych od Pani/Pana bezpośrednio przez Administratora, podanie przez Panią/Pana danych osobowych jest dobrowolne przy czym jest również warunkiem prowadzenia komunikacji pomiędzy Administratorem, a Pani/Pana pracodawcą za Pani/Pana pośrednictwem.</w:t>
      </w:r>
    </w:p>
    <w:p w:rsidR="00481BA8" w:rsidRDefault="00481BA8" w:rsidP="00481B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81BA8" w:rsidRDefault="00481BA8" w:rsidP="00481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5A7" w:rsidRDefault="00AE25A7" w:rsidP="00481BA8">
      <w:pPr>
        <w:spacing w:after="0" w:line="240" w:lineRule="auto"/>
      </w:pPr>
    </w:p>
    <w:sectPr w:rsidR="00AE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25D"/>
    <w:multiLevelType w:val="hybridMultilevel"/>
    <w:tmpl w:val="0BB80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A8"/>
    <w:rsid w:val="00481BA8"/>
    <w:rsid w:val="00A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AE46"/>
  <w15:chartTrackingRefBased/>
  <w15:docId w15:val="{B68736AC-8DAC-4699-AE09-FF13E58D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B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a - wielopoziomowa Znak,lp1 Znak,List Paragraph2 Znak,CP-UC Znak,CP-Punkty Znak,Bullet List Znak,List - bullets Znak,Equipment Znak,Bullet 1 Znak,List Paragraph1 Znak,List Paragraph Char Char Znak,b1 Znak,Figure_name Znak"/>
    <w:link w:val="Akapitzlist"/>
    <w:uiPriority w:val="34"/>
    <w:qFormat/>
    <w:locked/>
    <w:rsid w:val="00481BA8"/>
  </w:style>
  <w:style w:type="paragraph" w:styleId="Akapitzlist">
    <w:name w:val="List Paragraph"/>
    <w:aliases w:val="Lista - wielopoziomowa,lp1,List Paragraph2,CP-UC,CP-Punkty,Bullet List,List - bullets,Equipment,Bullet 1,List Paragraph1,List Paragraph Char Char,b1,Figure_name,Numbered Indented Text,List Paragraph11,Ref,Use Case List Paragraph Char"/>
    <w:basedOn w:val="Normalny"/>
    <w:link w:val="AkapitzlistZnak"/>
    <w:uiPriority w:val="34"/>
    <w:qFormat/>
    <w:rsid w:val="0048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Katarzyna Piórko</cp:lastModifiedBy>
  <cp:revision>2</cp:revision>
  <dcterms:created xsi:type="dcterms:W3CDTF">2023-03-09T09:38:00Z</dcterms:created>
  <dcterms:modified xsi:type="dcterms:W3CDTF">2023-03-09T09:41:00Z</dcterms:modified>
</cp:coreProperties>
</file>