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4C" w:rsidRPr="0008724C" w:rsidRDefault="0008724C" w:rsidP="0008724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08724C" w:rsidRPr="0008724C" w:rsidRDefault="0008724C" w:rsidP="0008724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24C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08724C" w:rsidRPr="0008724C" w:rsidRDefault="0008724C" w:rsidP="0008724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24C">
        <w:rPr>
          <w:rFonts w:ascii="Times New Roman" w:hAnsi="Times New Roman" w:cs="Times New Roman"/>
          <w:b/>
          <w:bCs/>
          <w:sz w:val="24"/>
          <w:szCs w:val="24"/>
        </w:rPr>
        <w:t>GMINY JARCZÓW NA LATA 2016-2019</w:t>
      </w:r>
    </w:p>
    <w:p w:rsidR="0008724C" w:rsidRPr="0008724C" w:rsidRDefault="0008724C" w:rsidP="0008724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24C" w:rsidRPr="0008724C" w:rsidRDefault="0008724C" w:rsidP="0008724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       Zapewniono zgodność wartości przyjętych w wieloletniej prognozie finansowej i budżecie na rok 2016 wg stanu na dzień dzisiejszy, uwzględniając zmiany w Uchwale budżetowej na rok 2016 wprowadzone:</w:t>
      </w:r>
    </w:p>
    <w:p w:rsidR="0008724C" w:rsidRPr="0008724C" w:rsidRDefault="0008724C" w:rsidP="0008724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Zarządzeniem Nr 36/16 Wójta Gminy Jarczów z dnia 21 października 2016 roku</w:t>
      </w:r>
    </w:p>
    <w:p w:rsidR="0008724C" w:rsidRPr="0008724C" w:rsidRDefault="0008724C" w:rsidP="0008724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Zarządzeniem Nr 38/16 Wójta Gminy Jarczów z dnia 14 listopada 2016 roku</w:t>
      </w:r>
    </w:p>
    <w:p w:rsidR="0008724C" w:rsidRPr="0008724C" w:rsidRDefault="0008724C" w:rsidP="0008724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Uchwałą Nr XVII/111/16 Rady Gminy Jarczów z dnia 29 listopada 2016 roku</w:t>
      </w:r>
    </w:p>
    <w:p w:rsidR="0008724C" w:rsidRPr="0008724C" w:rsidRDefault="0008724C" w:rsidP="0008724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Zarządzeniem Nr 42/16 Wójta Gminy Jarczów z dnia 7 grudnia 2016 roku</w:t>
      </w:r>
    </w:p>
    <w:p w:rsidR="0008724C" w:rsidRPr="0008724C" w:rsidRDefault="0008724C" w:rsidP="0008724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Zarządzeniem Nr 43/16 Wójta Gminy Jarczów z dnia 21 grudnia 2016 roku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W roku 2016 dochody i wydatki ogółem  wprowadzone w/w aktami prawa wzrosły o kwotę     464 039,27zł, w tym: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-dochody bieżące 464 039,27zł 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-dochody majątkowe 0,00zł 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-wydatki bieżące 458 880,27zł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>-wydatki majątkowe 5 159,00zł.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Największy wzrost dochodów bieżących, a co za tym idzie i wydatków bieżących nastąpił z tytułu dotacji i środków przeznaczonych na cele bieżące 407 239,27zł. </w:t>
      </w:r>
    </w:p>
    <w:p w:rsidR="0008724C" w:rsidRPr="0008724C" w:rsidRDefault="0008724C" w:rsidP="0008724C">
      <w:pPr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08724C" w:rsidRPr="0008724C" w:rsidRDefault="0008724C" w:rsidP="0008724C">
      <w:pPr>
        <w:widowControl w:val="0"/>
        <w:tabs>
          <w:tab w:val="left" w:pos="676"/>
          <w:tab w:val="left" w:pos="720"/>
          <w:tab w:val="left" w:pos="1385"/>
          <w:tab w:val="left" w:pos="2094"/>
          <w:tab w:val="left" w:pos="2803"/>
          <w:tab w:val="left" w:pos="3512"/>
          <w:tab w:val="left" w:pos="4221"/>
          <w:tab w:val="left" w:pos="4930"/>
          <w:tab w:val="left" w:pos="5639"/>
          <w:tab w:val="left" w:pos="6348"/>
          <w:tab w:val="left" w:pos="7057"/>
          <w:tab w:val="left" w:pos="7766"/>
          <w:tab w:val="left" w:pos="8496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8724C" w:rsidRPr="0008724C" w:rsidRDefault="0008724C" w:rsidP="000872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WÓJT GMINY</w:t>
      </w:r>
    </w:p>
    <w:p w:rsidR="0008724C" w:rsidRPr="0008724C" w:rsidRDefault="0008724C" w:rsidP="000872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Zdzisław Wojnar </w:t>
      </w:r>
    </w:p>
    <w:p w:rsidR="00067EB5" w:rsidRDefault="00067EB5">
      <w:bookmarkStart w:id="0" w:name="_GoBack"/>
      <w:bookmarkEnd w:id="0"/>
    </w:p>
    <w:sectPr w:rsidR="00067EB5" w:rsidSect="002A10B2">
      <w:headerReference w:type="default" r:id="rId5"/>
      <w:footerReference w:type="default" r:id="rId6"/>
      <w:pgSz w:w="11909" w:h="16834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B2" w:rsidRDefault="0008724C">
    <w:pPr>
      <w:pStyle w:val="Stopka"/>
      <w:tabs>
        <w:tab w:val="clear" w:pos="9637"/>
        <w:tab w:val="right" w:pos="907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</w:p>
  <w:p w:rsidR="002A10B2" w:rsidRDefault="0008724C">
    <w:pPr>
      <w:pStyle w:val="Stopka"/>
      <w:tabs>
        <w:tab w:val="clear" w:pos="9637"/>
        <w:tab w:val="right" w:pos="9075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B2" w:rsidRDefault="0008724C">
    <w:pPr>
      <w:pStyle w:val="Nagwek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56"/>
    <w:rsid w:val="00067EB5"/>
    <w:rsid w:val="0008724C"/>
    <w:rsid w:val="00A3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00519-0E08-4C2E-A5BA-3CF95D1A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8724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8724C"/>
    <w:rPr>
      <w:rFonts w:ascii="Arial" w:hAnsi="Arial" w:cs="Arial"/>
      <w:sz w:val="28"/>
      <w:szCs w:val="28"/>
    </w:rPr>
  </w:style>
  <w:style w:type="paragraph" w:customStyle="1" w:styleId="Standard">
    <w:name w:val="Standard"/>
    <w:basedOn w:val="Normalny"/>
    <w:uiPriority w:val="99"/>
    <w:rsid w:val="00087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Standard"/>
    <w:link w:val="StopkaZnak"/>
    <w:uiPriority w:val="99"/>
    <w:rsid w:val="0008724C"/>
    <w:pPr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2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 UG Jarczów</dc:creator>
  <cp:keywords/>
  <dc:description/>
  <cp:lastModifiedBy>Skarbnik UG Jarczów</cp:lastModifiedBy>
  <cp:revision>3</cp:revision>
  <dcterms:created xsi:type="dcterms:W3CDTF">2017-01-04T10:01:00Z</dcterms:created>
  <dcterms:modified xsi:type="dcterms:W3CDTF">2017-01-04T10:01:00Z</dcterms:modified>
</cp:coreProperties>
</file>