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7F7" w14:textId="77777777" w:rsidR="00280E28" w:rsidRPr="000E078B" w:rsidRDefault="00280E28" w:rsidP="00280E28">
      <w:pPr>
        <w:pStyle w:val="Podtytu"/>
      </w:pPr>
      <w:r w:rsidRPr="000E078B">
        <w:t>Jarczów, 3.02.2023 r.</w:t>
      </w:r>
    </w:p>
    <w:p w14:paraId="2EEB5532" w14:textId="77777777" w:rsidR="00280E28" w:rsidRPr="000E078B" w:rsidRDefault="00280E28" w:rsidP="00280E28">
      <w:pPr>
        <w:rPr>
          <w:rFonts w:ascii="Arial" w:hAnsi="Arial" w:cs="Arial"/>
          <w:sz w:val="20"/>
          <w:szCs w:val="20"/>
        </w:rPr>
      </w:pPr>
    </w:p>
    <w:p w14:paraId="15301950" w14:textId="77777777" w:rsidR="00280E28" w:rsidRPr="000E078B" w:rsidRDefault="00280E28" w:rsidP="00280E28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E078B">
        <w:rPr>
          <w:rFonts w:ascii="Arial" w:hAnsi="Arial" w:cs="Arial"/>
          <w:b/>
          <w:bCs/>
          <w:color w:val="000000"/>
          <w:sz w:val="20"/>
          <w:szCs w:val="20"/>
        </w:rPr>
        <w:t>OBWIESZCZENIE</w:t>
      </w:r>
    </w:p>
    <w:p w14:paraId="7147C3BD" w14:textId="77777777" w:rsidR="00280E28" w:rsidRPr="000E078B" w:rsidRDefault="00280E28" w:rsidP="00280E28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E078B">
        <w:rPr>
          <w:rFonts w:ascii="Arial" w:hAnsi="Arial" w:cs="Arial"/>
          <w:b/>
          <w:bCs/>
          <w:color w:val="000000"/>
          <w:sz w:val="20"/>
          <w:szCs w:val="20"/>
        </w:rPr>
        <w:t>WÓJTA GMINY JARCZÓW</w:t>
      </w:r>
    </w:p>
    <w:p w14:paraId="692D13E8" w14:textId="4BD453A3" w:rsidR="00280E28" w:rsidRPr="00EF0819" w:rsidRDefault="002D166F" w:rsidP="002D166F">
      <w:pPr>
        <w:pStyle w:val="Podtytu"/>
        <w:ind w:firstLine="0"/>
        <w:jc w:val="left"/>
        <w:rPr>
          <w:rStyle w:val="Wyrnieniedelikatne"/>
          <w:rFonts w:cs="Arial"/>
        </w:rPr>
      </w:pPr>
      <w:r>
        <w:rPr>
          <w:u w:val="single"/>
        </w:rPr>
        <w:t xml:space="preserve">   </w:t>
      </w:r>
      <w:r w:rsidR="00280E28" w:rsidRPr="00EF0819">
        <w:rPr>
          <w:u w:val="single"/>
        </w:rPr>
        <w:t>obwieszcza przeprowadzenie konsultacji społecznych dotyczących projektu uchwały Rady Gminy w sprawie wyznaczenia obszaru zdegradowanego i obszaru rewitalizacji Gminy Jarczów</w:t>
      </w:r>
      <w:r w:rsidR="00280E28" w:rsidRPr="00EF0819">
        <w:t>.</w:t>
      </w:r>
    </w:p>
    <w:p w14:paraId="01619B01" w14:textId="77777777" w:rsidR="00280E28" w:rsidRPr="000E078B" w:rsidRDefault="00280E28" w:rsidP="00280E28">
      <w:pPr>
        <w:pStyle w:val="Tekstzakapitem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Na podstawie art. 5a ust. 1, art. 30 ust. 1 i ust. 2 pkt 1 ustawy z dnia 8 marca 1990 r. o samorządzie gminnym (Dz.U. z 2023 r. poz. 40) oraz art. 11 ust. 3 w związku z art. 6 ustawy z dnia 9 października 2015 r. o rewitalizacji (Dz.U. z 2021 r. poz. 485) rozpocznie się proces konsultacji społecznych dotyczący wyznaczenia obszaru zdegradowanego i obszaru rewitalizacji Gminy Jarczów.</w:t>
      </w:r>
    </w:p>
    <w:p w14:paraId="1884222C" w14:textId="77777777" w:rsidR="00280E28" w:rsidRPr="000E078B" w:rsidRDefault="00280E28" w:rsidP="00280E28">
      <w:pPr>
        <w:pStyle w:val="Tekstzakapitem"/>
        <w:ind w:firstLine="0"/>
        <w:jc w:val="both"/>
        <w:rPr>
          <w:rFonts w:ascii="Arial" w:hAnsi="Arial" w:cs="Arial"/>
          <w:iCs/>
          <w:color w:val="auto"/>
          <w:spacing w:val="10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Przedmiotem konsultacji jest projekt uchwały wyznaczenia obszaru zdegradowanego i obszaru rewitalizacji Gminy Jarczów. Konsultacje mają na celu zebranie opinii, sugestii i uwag dotyczących wyznaczenia obszaru zdegradowanego i obszaru rewitalizacji na podstawie diagnozy i delimitacji obszaru zdegradowanego i obszaru rewitalizacji, przeprowadzonej zgodnie z wymogami ustawy o rewitalizacji, na potrzeby opracowania Gminnego Programu Rewitalizacji Gminy Jarczów na lata 2021-2030.</w:t>
      </w:r>
    </w:p>
    <w:p w14:paraId="201FBD4A" w14:textId="77777777" w:rsidR="00280E28" w:rsidRPr="000E078B" w:rsidRDefault="00280E28" w:rsidP="00280E28">
      <w:pPr>
        <w:pStyle w:val="Teksttreci0"/>
        <w:spacing w:after="0" w:line="276" w:lineRule="auto"/>
        <w:ind w:left="0" w:firstLine="426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Konsultacje społeczne prowadzone będą w okresie:</w:t>
      </w:r>
    </w:p>
    <w:p w14:paraId="7CAD93E9" w14:textId="77777777" w:rsidR="00280E28" w:rsidRPr="000E078B" w:rsidRDefault="00280E28" w:rsidP="00280E28">
      <w:pPr>
        <w:pStyle w:val="Teksttreci0"/>
        <w:spacing w:after="0" w:line="276" w:lineRule="auto"/>
        <w:ind w:left="0" w:firstLine="426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 xml:space="preserve"> od dnia </w:t>
      </w:r>
      <w:r w:rsidRPr="000E078B">
        <w:rPr>
          <w:rStyle w:val="Wyrnienieintensywne"/>
          <w:rFonts w:cs="Arial"/>
          <w:sz w:val="20"/>
          <w:szCs w:val="20"/>
        </w:rPr>
        <w:t>10.02.2023 r. do dnia 13.03.2023 r</w:t>
      </w:r>
      <w:r w:rsidRPr="000E078B">
        <w:rPr>
          <w:rStyle w:val="Wyrnieniedelikatne"/>
          <w:rFonts w:cs="Arial"/>
          <w:sz w:val="20"/>
          <w:szCs w:val="20"/>
        </w:rPr>
        <w:t>. w formie:</w:t>
      </w:r>
    </w:p>
    <w:p w14:paraId="2A1059E7" w14:textId="77777777" w:rsidR="00280E28" w:rsidRPr="000E078B" w:rsidRDefault="00280E28" w:rsidP="00280E28">
      <w:pPr>
        <w:pStyle w:val="Teksttreci0"/>
        <w:numPr>
          <w:ilvl w:val="0"/>
          <w:numId w:val="3"/>
        </w:numPr>
        <w:spacing w:after="0" w:line="276" w:lineRule="auto"/>
        <w:ind w:left="426" w:hanging="426"/>
        <w:jc w:val="both"/>
        <w:rPr>
          <w:rStyle w:val="Wyrnieniedelikatne"/>
          <w:rFonts w:cs="Arial"/>
          <w:sz w:val="20"/>
          <w:szCs w:val="20"/>
          <w:u w:val="single"/>
        </w:rPr>
      </w:pPr>
      <w:r w:rsidRPr="000E078B">
        <w:rPr>
          <w:rStyle w:val="Wyrnieniedelikatne"/>
          <w:rFonts w:cs="Arial"/>
          <w:sz w:val="20"/>
          <w:szCs w:val="20"/>
          <w:u w:val="single"/>
        </w:rPr>
        <w:t xml:space="preserve">Zbierania uwag i opinii w formie pisemnej w postaci papierowej lub elektronicznej za pomocą formularzy. </w:t>
      </w:r>
    </w:p>
    <w:p w14:paraId="5055C5B7" w14:textId="77777777" w:rsidR="00280E28" w:rsidRPr="000E078B" w:rsidRDefault="00280E28" w:rsidP="00280E28">
      <w:pPr>
        <w:pStyle w:val="Teksttreci0"/>
        <w:spacing w:after="0" w:line="276" w:lineRule="auto"/>
        <w:ind w:left="426" w:firstLine="0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 xml:space="preserve">Formularz zgłaszania uwag dostępny będzie od </w:t>
      </w:r>
      <w:r w:rsidRPr="000E078B">
        <w:rPr>
          <w:rStyle w:val="Wyrnienieintensywne"/>
          <w:rFonts w:cs="Arial"/>
          <w:sz w:val="20"/>
          <w:szCs w:val="20"/>
        </w:rPr>
        <w:t>10.02.2023 r</w:t>
      </w:r>
      <w:r w:rsidRPr="000E078B">
        <w:rPr>
          <w:rStyle w:val="Wyrnieniedelikatne"/>
          <w:rFonts w:cs="Arial"/>
          <w:b/>
          <w:sz w:val="20"/>
          <w:szCs w:val="20"/>
        </w:rPr>
        <w:t>.</w:t>
      </w:r>
      <w:r w:rsidRPr="000E078B">
        <w:rPr>
          <w:rStyle w:val="Wyrnieniedelikatne"/>
          <w:rFonts w:cs="Arial"/>
          <w:sz w:val="20"/>
          <w:szCs w:val="20"/>
        </w:rPr>
        <w:t>:</w:t>
      </w:r>
    </w:p>
    <w:p w14:paraId="058ECC4F" w14:textId="77777777" w:rsidR="00280E28" w:rsidRPr="000E078B" w:rsidRDefault="00280E28" w:rsidP="00280E28">
      <w:pPr>
        <w:pStyle w:val="Teksttreci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4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w Biuletynie Informacji Publicznej Urzędu Gminy Jarczów pod adresem internetowym: ugjarczow.bip.lubelskie.pl</w:t>
      </w:r>
    </w:p>
    <w:p w14:paraId="5240A979" w14:textId="77777777" w:rsidR="00280E28" w:rsidRPr="000E078B" w:rsidRDefault="00280E28" w:rsidP="00280E28">
      <w:pPr>
        <w:pStyle w:val="Teksttreci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4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na stronie Gminy Jarczów pod adresem internetowym: www.gmina-jarczow.pl</w:t>
      </w:r>
    </w:p>
    <w:p w14:paraId="15B25855" w14:textId="77777777" w:rsidR="00280E28" w:rsidRPr="000E078B" w:rsidRDefault="00280E28" w:rsidP="00280E28">
      <w:pPr>
        <w:pStyle w:val="Teksttreci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4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w pokoju nr 23 Urzędu Gminy Jarczów,</w:t>
      </w:r>
    </w:p>
    <w:p w14:paraId="75F37264" w14:textId="77777777" w:rsidR="00280E28" w:rsidRPr="000E078B" w:rsidRDefault="00280E28" w:rsidP="00280E28">
      <w:pPr>
        <w:pStyle w:val="Teksttreci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4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podczas spotkania konsultacyjnego, o którym mowa w pkt 4.</w:t>
      </w:r>
    </w:p>
    <w:p w14:paraId="17786B67" w14:textId="77777777" w:rsidR="00280E28" w:rsidRPr="000E078B" w:rsidRDefault="00280E28" w:rsidP="00280E28">
      <w:pPr>
        <w:pStyle w:val="Teksttreci0"/>
        <w:numPr>
          <w:ilvl w:val="0"/>
          <w:numId w:val="3"/>
        </w:numPr>
        <w:tabs>
          <w:tab w:val="left" w:pos="860"/>
        </w:tabs>
        <w:spacing w:after="0" w:line="276" w:lineRule="auto"/>
        <w:ind w:left="426" w:hanging="426"/>
        <w:jc w:val="both"/>
        <w:rPr>
          <w:rStyle w:val="Wyrnieniedelikatne"/>
          <w:rFonts w:cs="Arial"/>
          <w:sz w:val="20"/>
          <w:szCs w:val="20"/>
          <w:u w:val="single"/>
        </w:rPr>
      </w:pPr>
      <w:r w:rsidRPr="000E078B">
        <w:rPr>
          <w:rStyle w:val="Wyrnieniedelikatne"/>
          <w:rFonts w:cs="Arial"/>
          <w:sz w:val="20"/>
          <w:szCs w:val="20"/>
          <w:u w:val="single"/>
        </w:rPr>
        <w:t>Zbierania uwag ustnych.</w:t>
      </w:r>
    </w:p>
    <w:p w14:paraId="01BD18AD" w14:textId="77777777" w:rsidR="00280E28" w:rsidRPr="000E078B" w:rsidRDefault="00280E28" w:rsidP="00280E28">
      <w:pPr>
        <w:pStyle w:val="Teksttreci0"/>
        <w:tabs>
          <w:tab w:val="left" w:pos="860"/>
        </w:tabs>
        <w:spacing w:after="0" w:line="276" w:lineRule="auto"/>
        <w:ind w:left="426" w:firstLine="0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 xml:space="preserve">Zbieranie uwag ustnych będzie możliwe od dnia </w:t>
      </w:r>
      <w:r w:rsidRPr="000E078B">
        <w:rPr>
          <w:rStyle w:val="Wyrnienieintensywne"/>
          <w:rFonts w:cs="Arial"/>
          <w:sz w:val="20"/>
          <w:szCs w:val="20"/>
        </w:rPr>
        <w:t>10.02.2023 r</w:t>
      </w:r>
      <w:r w:rsidRPr="000E078B">
        <w:rPr>
          <w:rStyle w:val="Wyrnieniedelikatne"/>
          <w:rFonts w:cs="Arial"/>
          <w:b/>
          <w:sz w:val="20"/>
          <w:szCs w:val="20"/>
        </w:rPr>
        <w:t>.</w:t>
      </w:r>
      <w:r w:rsidRPr="000E078B">
        <w:rPr>
          <w:rStyle w:val="Wyrnieniedelikatne"/>
          <w:rFonts w:cs="Arial"/>
          <w:sz w:val="20"/>
          <w:szCs w:val="20"/>
        </w:rPr>
        <w:t xml:space="preserve"> do dnia </w:t>
      </w:r>
      <w:r w:rsidRPr="000E078B">
        <w:rPr>
          <w:rStyle w:val="Wyrnienieintensywne"/>
          <w:rFonts w:cs="Arial"/>
          <w:sz w:val="20"/>
          <w:szCs w:val="20"/>
        </w:rPr>
        <w:t>13.03.2023 r.</w:t>
      </w:r>
    </w:p>
    <w:p w14:paraId="4E68588C" w14:textId="77777777" w:rsidR="00280E28" w:rsidRPr="000E078B" w:rsidRDefault="00280E28" w:rsidP="00280E28">
      <w:pPr>
        <w:pStyle w:val="Teksttreci0"/>
        <w:numPr>
          <w:ilvl w:val="0"/>
          <w:numId w:val="7"/>
        </w:numPr>
        <w:spacing w:after="0" w:line="276" w:lineRule="auto"/>
        <w:ind w:hanging="294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w Urzędzie Gminy Jarczów pokój nr 23 w godzinach pracy Urzędu,</w:t>
      </w:r>
    </w:p>
    <w:p w14:paraId="1419D971" w14:textId="77777777" w:rsidR="00280E28" w:rsidRPr="000E078B" w:rsidRDefault="00280E28" w:rsidP="00280E28">
      <w:pPr>
        <w:pStyle w:val="Teksttreci0"/>
        <w:numPr>
          <w:ilvl w:val="0"/>
          <w:numId w:val="7"/>
        </w:numPr>
        <w:spacing w:after="0" w:line="276" w:lineRule="auto"/>
        <w:ind w:hanging="294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podczas spotkania konsultacyjnego, o którym mowa w pkt 4.</w:t>
      </w:r>
    </w:p>
    <w:p w14:paraId="3EB781B8" w14:textId="77777777" w:rsidR="00280E28" w:rsidRPr="000E078B" w:rsidRDefault="00280E28" w:rsidP="00280E28">
      <w:pPr>
        <w:pStyle w:val="Teksttreci0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  <w:u w:val="single"/>
        </w:rPr>
        <w:t>Ankiety w postaci papierowej lub elektronicznej</w:t>
      </w:r>
      <w:r w:rsidRPr="000E078B">
        <w:rPr>
          <w:rStyle w:val="Wyrnieniedelikatne"/>
          <w:rFonts w:cs="Arial"/>
          <w:sz w:val="20"/>
          <w:szCs w:val="20"/>
        </w:rPr>
        <w:t>.</w:t>
      </w:r>
    </w:p>
    <w:p w14:paraId="20F83621" w14:textId="77777777" w:rsidR="00280E28" w:rsidRPr="000E078B" w:rsidRDefault="00280E28" w:rsidP="00280E28">
      <w:pPr>
        <w:pStyle w:val="Teksttreci0"/>
        <w:spacing w:after="0" w:line="276" w:lineRule="auto"/>
        <w:ind w:left="426" w:firstLine="0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 xml:space="preserve">Ankieta dostępna będzie od dnia </w:t>
      </w:r>
      <w:r w:rsidRPr="000E078B">
        <w:rPr>
          <w:rStyle w:val="Wyrnienieintensywne"/>
          <w:rFonts w:cs="Arial"/>
          <w:sz w:val="20"/>
          <w:szCs w:val="20"/>
        </w:rPr>
        <w:t>10.02.2023 r</w:t>
      </w:r>
      <w:r w:rsidRPr="000E078B">
        <w:rPr>
          <w:rStyle w:val="Wyrnieniedelikatne"/>
          <w:rFonts w:cs="Arial"/>
          <w:b/>
          <w:sz w:val="20"/>
          <w:szCs w:val="20"/>
        </w:rPr>
        <w:t>.</w:t>
      </w:r>
      <w:r w:rsidRPr="000E078B">
        <w:rPr>
          <w:rStyle w:val="Wyrnieniedelikatne"/>
          <w:rFonts w:cs="Arial"/>
          <w:sz w:val="20"/>
          <w:szCs w:val="20"/>
        </w:rPr>
        <w:t>:</w:t>
      </w:r>
    </w:p>
    <w:p w14:paraId="6D4151FF" w14:textId="77777777" w:rsidR="00280E28" w:rsidRPr="000E078B" w:rsidRDefault="00280E28" w:rsidP="00280E28">
      <w:pPr>
        <w:pStyle w:val="Teksttreci0"/>
        <w:numPr>
          <w:ilvl w:val="0"/>
          <w:numId w:val="5"/>
        </w:numPr>
        <w:spacing w:after="0" w:line="276" w:lineRule="auto"/>
        <w:ind w:left="709" w:hanging="284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w Biuletynie Informacji Publicznej Urzędu Gminy Jarczów pod adresem</w:t>
      </w:r>
      <w:r>
        <w:rPr>
          <w:rStyle w:val="Wyrnieniedelikatne"/>
          <w:rFonts w:cs="Arial"/>
          <w:sz w:val="20"/>
          <w:szCs w:val="20"/>
        </w:rPr>
        <w:t xml:space="preserve">: </w:t>
      </w:r>
      <w:r w:rsidRPr="000E078B">
        <w:rPr>
          <w:rStyle w:val="Wyrnieniedelikatne"/>
          <w:rFonts w:cs="Arial"/>
          <w:sz w:val="20"/>
          <w:szCs w:val="20"/>
        </w:rPr>
        <w:t>ugjarczow.bip.lubelskie.pl,</w:t>
      </w:r>
    </w:p>
    <w:p w14:paraId="7DF3A4CF" w14:textId="77777777" w:rsidR="00280E28" w:rsidRPr="000E078B" w:rsidRDefault="00280E28" w:rsidP="00280E28">
      <w:pPr>
        <w:pStyle w:val="Teksttreci0"/>
        <w:numPr>
          <w:ilvl w:val="0"/>
          <w:numId w:val="5"/>
        </w:numPr>
        <w:spacing w:after="0" w:line="276" w:lineRule="auto"/>
        <w:ind w:left="709" w:hanging="284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na stronie Gminy Jarczów pod adresem internetowym: www.gmina-jarczow.pl,</w:t>
      </w:r>
    </w:p>
    <w:p w14:paraId="07069F1A" w14:textId="77777777" w:rsidR="00280E28" w:rsidRPr="000E078B" w:rsidRDefault="00280E28" w:rsidP="00280E28">
      <w:pPr>
        <w:pStyle w:val="Teksttreci0"/>
        <w:numPr>
          <w:ilvl w:val="0"/>
          <w:numId w:val="5"/>
        </w:numPr>
        <w:spacing w:after="0" w:line="276" w:lineRule="auto"/>
        <w:ind w:left="709" w:hanging="284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w pokoju nr 23 Urzędu Gminy Jarczów,</w:t>
      </w:r>
    </w:p>
    <w:p w14:paraId="24124C57" w14:textId="77777777" w:rsidR="00280E28" w:rsidRPr="000E078B" w:rsidRDefault="00280E28" w:rsidP="00280E28">
      <w:pPr>
        <w:pStyle w:val="Teksttreci0"/>
        <w:numPr>
          <w:ilvl w:val="0"/>
          <w:numId w:val="5"/>
        </w:numPr>
        <w:spacing w:after="0" w:line="276" w:lineRule="auto"/>
        <w:ind w:left="709" w:hanging="284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podczas spotkania konsultacyjnego, o którym mowa w pkt 4.</w:t>
      </w:r>
    </w:p>
    <w:p w14:paraId="6D07594E" w14:textId="77777777" w:rsidR="00280E28" w:rsidRPr="000E078B" w:rsidRDefault="00280E28" w:rsidP="00280E28">
      <w:pPr>
        <w:pStyle w:val="Teksttreci0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  <w:u w:val="single"/>
        </w:rPr>
        <w:t>Otwartego spotkania konsultacyjnego ekspertów z mieszkańcami Gminy</w:t>
      </w:r>
      <w:r w:rsidRPr="000E078B">
        <w:rPr>
          <w:rStyle w:val="Wyrnieniedelikatne"/>
          <w:rFonts w:cs="Arial"/>
          <w:sz w:val="20"/>
          <w:szCs w:val="20"/>
        </w:rPr>
        <w:t xml:space="preserve"> Jarczów umożliwiającego prezentację głównych założeń i propozycji do uchwały w sprawie wyznaczenia obszaru zdegradowanego i obszaru rewitalizacji, a także zgłaszanie uwag, opinii i propozycji.</w:t>
      </w:r>
    </w:p>
    <w:p w14:paraId="4DF9EBEA" w14:textId="77777777" w:rsidR="00280E28" w:rsidRPr="000E078B" w:rsidRDefault="00280E28" w:rsidP="00280E28">
      <w:pPr>
        <w:pStyle w:val="Teksttreci0"/>
        <w:spacing w:after="0" w:line="276" w:lineRule="auto"/>
        <w:ind w:left="0" w:firstLine="0"/>
        <w:jc w:val="both"/>
        <w:rPr>
          <w:rStyle w:val="Wyrnienieintensywne"/>
          <w:rFonts w:cs="Arial"/>
          <w:sz w:val="20"/>
          <w:szCs w:val="20"/>
          <w:u w:val="single"/>
        </w:rPr>
      </w:pPr>
      <w:r w:rsidRPr="000E078B">
        <w:rPr>
          <w:rStyle w:val="Wyrnienieintensywne"/>
          <w:rFonts w:cs="Arial"/>
          <w:sz w:val="20"/>
          <w:szCs w:val="20"/>
          <w:u w:val="single"/>
        </w:rPr>
        <w:t xml:space="preserve">Otwarte spotkanie konsultacyjne odbędzie się w dniu </w:t>
      </w:r>
      <w:r w:rsidRPr="000E078B">
        <w:rPr>
          <w:rStyle w:val="Wyrnieniedelikatne"/>
          <w:rFonts w:cs="Arial"/>
          <w:b/>
          <w:sz w:val="20"/>
          <w:szCs w:val="20"/>
          <w:u w:val="single"/>
        </w:rPr>
        <w:t>24.02.2023</w:t>
      </w:r>
      <w:r w:rsidRPr="000E078B">
        <w:rPr>
          <w:rStyle w:val="Wyrnienieintensywne"/>
          <w:rFonts w:cs="Arial"/>
          <w:sz w:val="20"/>
          <w:szCs w:val="20"/>
          <w:u w:val="single"/>
        </w:rPr>
        <w:t xml:space="preserve"> r. w Urzędzie Gminy Jarczów, w sali nr 21 w godzinach 10.00-12.00, (możliwe będzie indywidualne spotkanie z ekspertem).</w:t>
      </w:r>
    </w:p>
    <w:p w14:paraId="07DC3D1D" w14:textId="77777777" w:rsidR="00280E28" w:rsidRPr="000E078B" w:rsidRDefault="00280E28" w:rsidP="00280E28">
      <w:pPr>
        <w:pStyle w:val="Teksttreci0"/>
        <w:spacing w:after="0" w:line="276" w:lineRule="auto"/>
        <w:ind w:left="0" w:firstLine="0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 xml:space="preserve">Projekt uchwały wraz z załącznikami dostępny będzie od dnia </w:t>
      </w:r>
      <w:r w:rsidRPr="000E078B">
        <w:rPr>
          <w:rStyle w:val="Wyrnienieintensywne"/>
          <w:rFonts w:cs="Arial"/>
          <w:sz w:val="20"/>
          <w:szCs w:val="20"/>
        </w:rPr>
        <w:t>10.02.2023 r.</w:t>
      </w:r>
      <w:r w:rsidRPr="000E078B">
        <w:rPr>
          <w:rStyle w:val="Wyrnieniedelikatne"/>
          <w:rFonts w:cs="Arial"/>
          <w:sz w:val="20"/>
          <w:szCs w:val="20"/>
        </w:rPr>
        <w:t>:</w:t>
      </w:r>
    </w:p>
    <w:p w14:paraId="2721317E" w14:textId="77777777" w:rsidR="00280E28" w:rsidRPr="000E078B" w:rsidRDefault="00280E28" w:rsidP="00280E28">
      <w:pPr>
        <w:pStyle w:val="Teksttreci0"/>
        <w:numPr>
          <w:ilvl w:val="0"/>
          <w:numId w:val="8"/>
        </w:numPr>
        <w:spacing w:after="0" w:line="276" w:lineRule="auto"/>
        <w:ind w:left="709" w:hanging="284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w Biuletynie Informacji Publicznej Urzędu Gminy Jarczów pod adresem internetowym ugjarczow.bip.lubelskie.pl</w:t>
      </w:r>
    </w:p>
    <w:p w14:paraId="3F746BD7" w14:textId="77777777" w:rsidR="00280E28" w:rsidRPr="000E078B" w:rsidRDefault="00280E28" w:rsidP="00280E28">
      <w:pPr>
        <w:pStyle w:val="Teksttreci0"/>
        <w:numPr>
          <w:ilvl w:val="0"/>
          <w:numId w:val="4"/>
        </w:numPr>
        <w:tabs>
          <w:tab w:val="left" w:pos="709"/>
        </w:tabs>
        <w:spacing w:after="0" w:line="276" w:lineRule="auto"/>
        <w:ind w:left="709" w:hanging="284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na stronie Gminy Jarczów pod adresem internetowym: www.gmina-jarczow.pl</w:t>
      </w:r>
    </w:p>
    <w:p w14:paraId="7059F25E" w14:textId="77777777" w:rsidR="00280E28" w:rsidRPr="000E078B" w:rsidRDefault="00280E28" w:rsidP="00280E28">
      <w:pPr>
        <w:pStyle w:val="Teksttreci0"/>
        <w:numPr>
          <w:ilvl w:val="0"/>
          <w:numId w:val="4"/>
        </w:numPr>
        <w:tabs>
          <w:tab w:val="left" w:pos="709"/>
        </w:tabs>
        <w:spacing w:after="0" w:line="276" w:lineRule="auto"/>
        <w:ind w:left="709" w:hanging="284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w pokoju nr 23 Urzędu Gminy Jarczów,</w:t>
      </w:r>
    </w:p>
    <w:p w14:paraId="45B3E321" w14:textId="77777777" w:rsidR="00280E28" w:rsidRPr="000E078B" w:rsidRDefault="00280E28" w:rsidP="00280E28">
      <w:pPr>
        <w:pStyle w:val="Teksttreci0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podczas spotkania konsultacyjnego, o którym mowa w pkt 4.</w:t>
      </w:r>
    </w:p>
    <w:p w14:paraId="211D40E2" w14:textId="77777777" w:rsidR="00280E28" w:rsidRPr="000E078B" w:rsidRDefault="00280E28" w:rsidP="00280E28">
      <w:pPr>
        <w:pStyle w:val="Teksttreci0"/>
        <w:spacing w:after="0" w:line="276" w:lineRule="auto"/>
        <w:ind w:left="0" w:firstLine="0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Wypełnione formularze zgłaszania uwag i ankiety konsultacyjne można przekazać:</w:t>
      </w:r>
    </w:p>
    <w:p w14:paraId="7A4ED40C" w14:textId="77777777" w:rsidR="00280E28" w:rsidRPr="000E078B" w:rsidRDefault="00280E28" w:rsidP="00280E28">
      <w:pPr>
        <w:pStyle w:val="Teksttreci0"/>
        <w:numPr>
          <w:ilvl w:val="0"/>
          <w:numId w:val="2"/>
        </w:numPr>
        <w:tabs>
          <w:tab w:val="left" w:pos="709"/>
        </w:tabs>
        <w:spacing w:after="0" w:line="276" w:lineRule="auto"/>
        <w:ind w:left="709" w:hanging="283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 xml:space="preserve">drogą elektroniczną na adres e-mail: </w:t>
      </w:r>
      <w:hyperlink r:id="rId7" w:history="1">
        <w:r w:rsidRPr="000E078B">
          <w:rPr>
            <w:rStyle w:val="Hipercze"/>
            <w:rFonts w:ascii="Arial" w:hAnsi="Arial" w:cs="Arial"/>
            <w:spacing w:val="10"/>
            <w:sz w:val="20"/>
            <w:szCs w:val="20"/>
          </w:rPr>
          <w:t>ug@gmina-jarczow.pl</w:t>
        </w:r>
      </w:hyperlink>
      <w:r w:rsidRPr="000E078B">
        <w:rPr>
          <w:rStyle w:val="Wyrnieniedelikatne"/>
          <w:rFonts w:cs="Arial"/>
          <w:sz w:val="20"/>
          <w:szCs w:val="20"/>
        </w:rPr>
        <w:t xml:space="preserve"> (z dopiskiem „Ankieta konsultacyjna” lub „Formularz zgłaszania uwag"),</w:t>
      </w:r>
    </w:p>
    <w:p w14:paraId="3D29C82C" w14:textId="77777777" w:rsidR="00280E28" w:rsidRPr="000E078B" w:rsidRDefault="00280E28" w:rsidP="00280E28">
      <w:pPr>
        <w:pStyle w:val="Teksttreci0"/>
        <w:numPr>
          <w:ilvl w:val="0"/>
          <w:numId w:val="2"/>
        </w:numPr>
        <w:tabs>
          <w:tab w:val="left" w:pos="709"/>
        </w:tabs>
        <w:spacing w:after="0" w:line="276" w:lineRule="auto"/>
        <w:ind w:left="709" w:hanging="283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 xml:space="preserve">drogą korespondencyjną na adres: Urząd Gminy Jarczów, ul. 3 maja 24, 22-664 Jarczów, </w:t>
      </w:r>
    </w:p>
    <w:p w14:paraId="06F1048C" w14:textId="77777777" w:rsidR="00280E28" w:rsidRPr="000E078B" w:rsidRDefault="00280E28" w:rsidP="00280E28">
      <w:pPr>
        <w:pStyle w:val="Teksttreci0"/>
        <w:numPr>
          <w:ilvl w:val="0"/>
          <w:numId w:val="2"/>
        </w:numPr>
        <w:spacing w:after="0" w:line="276" w:lineRule="auto"/>
        <w:ind w:left="709" w:hanging="283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 xml:space="preserve">w trakcie spotkania konsultacyjnego w dniu </w:t>
      </w:r>
      <w:r w:rsidRPr="000E078B">
        <w:rPr>
          <w:rStyle w:val="Wyrnieniedelikatne"/>
          <w:rFonts w:cs="Arial"/>
          <w:b/>
          <w:sz w:val="20"/>
          <w:szCs w:val="20"/>
        </w:rPr>
        <w:t>24.02.2023 r.</w:t>
      </w:r>
    </w:p>
    <w:p w14:paraId="67482A0D" w14:textId="77777777" w:rsidR="00280E28" w:rsidRPr="000E078B" w:rsidRDefault="00280E28" w:rsidP="00280E28">
      <w:pPr>
        <w:pStyle w:val="Teksttreci0"/>
        <w:spacing w:after="0" w:line="276" w:lineRule="auto"/>
        <w:ind w:left="0" w:firstLine="0"/>
        <w:jc w:val="both"/>
        <w:rPr>
          <w:rStyle w:val="Wyrnieniedelikatne"/>
          <w:rFonts w:cs="Arial"/>
          <w:sz w:val="20"/>
          <w:szCs w:val="20"/>
          <w:u w:val="single"/>
        </w:rPr>
      </w:pPr>
      <w:r w:rsidRPr="000E078B">
        <w:rPr>
          <w:rStyle w:val="Wyrnieniedelikatne"/>
          <w:rFonts w:cs="Arial"/>
          <w:sz w:val="20"/>
          <w:szCs w:val="20"/>
          <w:u w:val="single"/>
        </w:rPr>
        <w:t>Nie będą rozpatrywane propozycje i opinie:</w:t>
      </w:r>
    </w:p>
    <w:p w14:paraId="56822198" w14:textId="77777777" w:rsidR="00280E28" w:rsidRPr="00EF0819" w:rsidRDefault="00280E28" w:rsidP="00280E28">
      <w:pPr>
        <w:pStyle w:val="Teksttreci0"/>
        <w:numPr>
          <w:ilvl w:val="0"/>
          <w:numId w:val="6"/>
        </w:numPr>
        <w:tabs>
          <w:tab w:val="left" w:pos="426"/>
        </w:tabs>
        <w:spacing w:after="0" w:line="276" w:lineRule="auto"/>
        <w:ind w:left="260" w:hanging="260"/>
        <w:jc w:val="both"/>
        <w:rPr>
          <w:rStyle w:val="Wyrnieniedelikatne"/>
          <w:rFonts w:cs="Arial"/>
          <w:sz w:val="20"/>
          <w:szCs w:val="20"/>
        </w:rPr>
      </w:pPr>
      <w:r w:rsidRPr="000E078B">
        <w:rPr>
          <w:rStyle w:val="Wyrnieniedelikatne"/>
          <w:rFonts w:cs="Arial"/>
          <w:sz w:val="20"/>
          <w:szCs w:val="20"/>
        </w:rPr>
        <w:t>przekazane w innej formie niż na formularzu konsultacyjnym (za wyjątkiem propozycji i opinii zgłoszonych podczas spotkania otwartego)</w:t>
      </w:r>
      <w:r>
        <w:rPr>
          <w:rStyle w:val="Wyrnieniedelikatne"/>
          <w:rFonts w:cs="Arial"/>
          <w:sz w:val="20"/>
          <w:szCs w:val="20"/>
        </w:rPr>
        <w:t xml:space="preserve"> lub </w:t>
      </w:r>
      <w:r w:rsidRPr="00EF0819">
        <w:rPr>
          <w:rStyle w:val="Wyrnieniedelikatne"/>
          <w:rFonts w:cs="Arial"/>
          <w:sz w:val="20"/>
          <w:szCs w:val="20"/>
        </w:rPr>
        <w:t xml:space="preserve">złożone na formularzu konsultacyjnym z datą wpływu przed dniem </w:t>
      </w:r>
      <w:r w:rsidRPr="00EF0819">
        <w:rPr>
          <w:rStyle w:val="Wyrnienieintensywne"/>
          <w:rFonts w:cs="Arial"/>
          <w:sz w:val="20"/>
          <w:szCs w:val="20"/>
        </w:rPr>
        <w:t xml:space="preserve">10.02.2023 r. </w:t>
      </w:r>
      <w:r w:rsidRPr="00EF0819">
        <w:rPr>
          <w:rStyle w:val="Wyrnieniedelikatne"/>
          <w:rFonts w:cs="Arial"/>
          <w:sz w:val="20"/>
          <w:szCs w:val="20"/>
        </w:rPr>
        <w:t xml:space="preserve">albo po dniu </w:t>
      </w:r>
      <w:r w:rsidRPr="00EF0819">
        <w:rPr>
          <w:rStyle w:val="Wyrnienieintensywne"/>
          <w:rFonts w:cs="Arial"/>
          <w:sz w:val="20"/>
          <w:szCs w:val="20"/>
        </w:rPr>
        <w:t>13.03.2023 r.</w:t>
      </w:r>
    </w:p>
    <w:p w14:paraId="594F9B22" w14:textId="77777777" w:rsidR="00280E28" w:rsidRPr="000E078B" w:rsidRDefault="00280E28" w:rsidP="00280E28">
      <w:pPr>
        <w:jc w:val="both"/>
        <w:rPr>
          <w:rStyle w:val="Wyrnieniedelikatne"/>
          <w:rFonts w:cs="Arial"/>
          <w:sz w:val="20"/>
          <w:szCs w:val="20"/>
        </w:rPr>
      </w:pPr>
    </w:p>
    <w:p w14:paraId="2497F8FC" w14:textId="77777777" w:rsidR="00DC4E5D" w:rsidRDefault="00DC4E5D"/>
    <w:sectPr w:rsidR="00DC4E5D" w:rsidSect="00EF0819">
      <w:footerReference w:type="default" r:id="rId8"/>
      <w:pgSz w:w="11900" w:h="16840"/>
      <w:pgMar w:top="567" w:right="560" w:bottom="1272" w:left="567" w:header="730" w:footer="4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33A7" w14:textId="77777777" w:rsidR="00A17AA6" w:rsidRDefault="00A17AA6">
      <w:pPr>
        <w:spacing w:line="240" w:lineRule="auto"/>
      </w:pPr>
      <w:r>
        <w:separator/>
      </w:r>
    </w:p>
  </w:endnote>
  <w:endnote w:type="continuationSeparator" w:id="0">
    <w:p w14:paraId="3EB11D76" w14:textId="77777777" w:rsidR="00A17AA6" w:rsidRDefault="00A17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C2A" w14:textId="77777777" w:rsidR="0067490E" w:rsidRPr="00C733C7" w:rsidRDefault="00000000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87F97EB" w14:textId="77777777" w:rsidR="008D3A85" w:rsidRDefault="0000000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D157" w14:textId="77777777" w:rsidR="00A17AA6" w:rsidRDefault="00A17AA6">
      <w:pPr>
        <w:spacing w:line="240" w:lineRule="auto"/>
      </w:pPr>
      <w:r>
        <w:separator/>
      </w:r>
    </w:p>
  </w:footnote>
  <w:footnote w:type="continuationSeparator" w:id="0">
    <w:p w14:paraId="71463ADA" w14:textId="77777777" w:rsidR="00A17AA6" w:rsidRDefault="00A17A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7AF0"/>
    <w:multiLevelType w:val="multilevel"/>
    <w:tmpl w:val="06C88CA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00525"/>
    <w:multiLevelType w:val="multilevel"/>
    <w:tmpl w:val="49107150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3B54E5"/>
    <w:multiLevelType w:val="multilevel"/>
    <w:tmpl w:val="03FC266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605168"/>
    <w:multiLevelType w:val="hybridMultilevel"/>
    <w:tmpl w:val="191ED838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9156E1"/>
    <w:multiLevelType w:val="multilevel"/>
    <w:tmpl w:val="B264584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66466D"/>
    <w:multiLevelType w:val="multilevel"/>
    <w:tmpl w:val="06C88CA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646D02"/>
    <w:multiLevelType w:val="hybridMultilevel"/>
    <w:tmpl w:val="89146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82DFD"/>
    <w:multiLevelType w:val="multilevel"/>
    <w:tmpl w:val="6512E70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3837633">
    <w:abstractNumId w:val="1"/>
  </w:num>
  <w:num w:numId="2" w16cid:durableId="1722170970">
    <w:abstractNumId w:val="4"/>
  </w:num>
  <w:num w:numId="3" w16cid:durableId="1418282559">
    <w:abstractNumId w:val="3"/>
  </w:num>
  <w:num w:numId="4" w16cid:durableId="711463299">
    <w:abstractNumId w:val="2"/>
  </w:num>
  <w:num w:numId="5" w16cid:durableId="80295106">
    <w:abstractNumId w:val="0"/>
  </w:num>
  <w:num w:numId="6" w16cid:durableId="773790129">
    <w:abstractNumId w:val="7"/>
  </w:num>
  <w:num w:numId="7" w16cid:durableId="1465539220">
    <w:abstractNumId w:val="6"/>
  </w:num>
  <w:num w:numId="8" w16cid:durableId="870148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DD"/>
    <w:rsid w:val="00280E28"/>
    <w:rsid w:val="002D166F"/>
    <w:rsid w:val="00366FDD"/>
    <w:rsid w:val="00A17AA6"/>
    <w:rsid w:val="00D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9E0E"/>
  <w15:chartTrackingRefBased/>
  <w15:docId w15:val="{D354B05B-FF83-4C51-B7C2-FA5688D2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0E28"/>
    <w:pPr>
      <w:spacing w:after="0" w:line="276" w:lineRule="auto"/>
      <w:ind w:left="142" w:right="142" w:firstLine="652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80E28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280E28"/>
    <w:pPr>
      <w:spacing w:after="60" w:line="26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80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2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80E28"/>
    <w:pPr>
      <w:numPr>
        <w:ilvl w:val="1"/>
      </w:numPr>
      <w:ind w:left="142" w:firstLine="652"/>
      <w:jc w:val="right"/>
    </w:pPr>
    <w:rPr>
      <w:rFonts w:ascii="Arial" w:eastAsiaTheme="majorEastAsia" w:hAnsi="Arial" w:cstheme="majorBidi"/>
      <w:b/>
      <w:iCs/>
      <w:color w:val="auto"/>
      <w:spacing w:val="15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80E28"/>
    <w:rPr>
      <w:rFonts w:ascii="Arial" w:eastAsiaTheme="majorEastAsia" w:hAnsi="Arial" w:cstheme="majorBidi"/>
      <w:b/>
      <w:iCs/>
      <w:spacing w:val="15"/>
      <w:sz w:val="20"/>
      <w:szCs w:val="20"/>
      <w:lang w:eastAsia="pl-PL" w:bidi="pl-PL"/>
    </w:rPr>
  </w:style>
  <w:style w:type="character" w:styleId="Wyrnieniedelikatne">
    <w:name w:val="Subtle Emphasis"/>
    <w:aliases w:val="Teks - akapit"/>
    <w:basedOn w:val="Domylnaczcionkaakapitu"/>
    <w:uiPriority w:val="19"/>
    <w:qFormat/>
    <w:rsid w:val="00280E28"/>
    <w:rPr>
      <w:rFonts w:ascii="Arial" w:hAnsi="Arial"/>
      <w:iCs/>
      <w:color w:val="auto"/>
      <w:spacing w:val="10"/>
      <w:w w:val="100"/>
      <w:sz w:val="24"/>
    </w:rPr>
  </w:style>
  <w:style w:type="character" w:styleId="Wyrnienieintensywne">
    <w:name w:val="Intense Emphasis"/>
    <w:basedOn w:val="Domylnaczcionkaakapitu"/>
    <w:uiPriority w:val="21"/>
    <w:qFormat/>
    <w:rsid w:val="00280E28"/>
    <w:rPr>
      <w:rFonts w:ascii="Arial" w:hAnsi="Arial"/>
      <w:b/>
      <w:bCs/>
      <w:i w:val="0"/>
      <w:iCs/>
      <w:color w:val="auto"/>
      <w:spacing w:val="10"/>
      <w:w w:val="100"/>
      <w:sz w:val="24"/>
    </w:rPr>
  </w:style>
  <w:style w:type="paragraph" w:customStyle="1" w:styleId="Tekstzakapitem">
    <w:name w:val="Tekst z akapitem"/>
    <w:basedOn w:val="Normalny"/>
    <w:link w:val="TekstzakapitemZnak"/>
    <w:qFormat/>
    <w:rsid w:val="00280E28"/>
    <w:pPr>
      <w:ind w:left="0" w:firstLine="708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zakapitemZnak">
    <w:name w:val="Tekst z akapitem Znak"/>
    <w:basedOn w:val="Domylnaczcionkaakapitu"/>
    <w:link w:val="Tekstzakapitem"/>
    <w:rsid w:val="00280E28"/>
    <w:rPr>
      <w:rFonts w:ascii="Times New Roman" w:eastAsia="Times New Roman" w:hAnsi="Times New Roman" w:cs="Times New Roman"/>
      <w:color w:val="000000"/>
      <w:sz w:val="19"/>
      <w:szCs w:val="19"/>
      <w:lang w:eastAsia="pl-PL" w:bidi="pl-PL"/>
    </w:rPr>
  </w:style>
  <w:style w:type="paragraph" w:customStyle="1" w:styleId="Standard">
    <w:name w:val="Standard"/>
    <w:rsid w:val="00280E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8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@gmina-jar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KingaL</dc:creator>
  <cp:keywords/>
  <dc:description/>
  <cp:lastModifiedBy>KingaL</cp:lastModifiedBy>
  <cp:revision>3</cp:revision>
  <dcterms:created xsi:type="dcterms:W3CDTF">2023-02-03T08:13:00Z</dcterms:created>
  <dcterms:modified xsi:type="dcterms:W3CDTF">2023-02-03T08:25:00Z</dcterms:modified>
</cp:coreProperties>
</file>