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8998" w14:textId="52A6FDFF" w:rsidR="0056466B" w:rsidRPr="00641861" w:rsidRDefault="0056466B" w:rsidP="0056466B">
      <w:pPr>
        <w:pStyle w:val="Heading20"/>
        <w:spacing w:after="260"/>
        <w:jc w:val="right"/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Załącznik </w:t>
      </w:r>
      <w:r w:rsidR="00E10E0C"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nr. 1 </w:t>
      </w: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do Zarządzenia</w:t>
      </w:r>
    </w:p>
    <w:p w14:paraId="1FE98CCC" w14:textId="10B2F839" w:rsidR="0056466B" w:rsidRPr="00641861" w:rsidRDefault="0056466B" w:rsidP="0056466B">
      <w:pPr>
        <w:pStyle w:val="Heading20"/>
        <w:spacing w:after="260"/>
        <w:jc w:val="right"/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Jarczów </w:t>
      </w:r>
      <w:r w:rsidR="00F77F3C"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27</w:t>
      </w: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 maja 2026r.</w:t>
      </w:r>
    </w:p>
    <w:p w14:paraId="5DCB3C42" w14:textId="77777777" w:rsidR="0056466B" w:rsidRPr="00641861" w:rsidRDefault="0056466B" w:rsidP="0056466B">
      <w:pPr>
        <w:pStyle w:val="Heading20"/>
        <w:spacing w:after="260"/>
        <w:jc w:val="center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OGŁOSZENIE O PRZETARGU</w:t>
      </w:r>
    </w:p>
    <w:p w14:paraId="58D39B1F" w14:textId="77777777" w:rsidR="0056466B" w:rsidRPr="00641861" w:rsidRDefault="0056466B" w:rsidP="0056466B">
      <w:pPr>
        <w:pStyle w:val="Tekstpodstawowy"/>
        <w:jc w:val="center"/>
        <w:rPr>
          <w:rFonts w:asciiTheme="minorHAnsi" w:hAnsiTheme="minorHAnsi" w:cstheme="minorHAnsi"/>
          <w:b/>
          <w:bCs/>
          <w:lang w:eastAsia="pl-PL" w:bidi="pl-PL"/>
        </w:rPr>
      </w:pPr>
      <w:r w:rsidRPr="00641861">
        <w:rPr>
          <w:rFonts w:asciiTheme="minorHAnsi" w:hAnsiTheme="minorHAnsi" w:cstheme="minorHAnsi"/>
          <w:b/>
          <w:bCs/>
          <w:lang w:eastAsia="pl-PL" w:bidi="pl-PL"/>
        </w:rPr>
        <w:t>Gmina Jarczów z siedzibą przy ul. 3 Maja 24, 22-664 Jarczów</w:t>
      </w:r>
    </w:p>
    <w:p w14:paraId="48F2EAB9" w14:textId="1A765806" w:rsidR="0056466B" w:rsidRPr="00641861" w:rsidRDefault="0056466B" w:rsidP="0056466B">
      <w:pPr>
        <w:pStyle w:val="Tekstpodstawowy"/>
        <w:jc w:val="center"/>
        <w:rPr>
          <w:rFonts w:asciiTheme="minorHAnsi" w:hAnsiTheme="minorHAnsi" w:cstheme="minorHAnsi"/>
          <w:b/>
          <w:bCs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b/>
          <w:bCs/>
          <w:shd w:val="clear" w:color="auto" w:fill="FFFFFF"/>
        </w:rPr>
        <w:t>działając na podstawie art. 30 ust. 2 pkt. 3 ustawy z dnia 8 marca 1990 r. o samorządzie gminnym (t.j. Dz. U. 202</w:t>
      </w:r>
      <w:r w:rsidR="0063479D">
        <w:rPr>
          <w:rFonts w:asciiTheme="minorHAnsi" w:hAnsiTheme="minorHAnsi" w:cstheme="minorHAnsi"/>
          <w:b/>
          <w:bCs/>
          <w:shd w:val="clear" w:color="auto" w:fill="FFFFFF"/>
        </w:rPr>
        <w:t>6</w:t>
      </w:r>
      <w:r w:rsidRPr="00641861">
        <w:rPr>
          <w:rFonts w:asciiTheme="minorHAnsi" w:hAnsiTheme="minorHAnsi" w:cstheme="minorHAnsi"/>
          <w:b/>
          <w:bCs/>
          <w:shd w:val="clear" w:color="auto" w:fill="FFFFFF"/>
        </w:rPr>
        <w:t xml:space="preserve">, poz. </w:t>
      </w:r>
      <w:r w:rsidR="0063479D">
        <w:rPr>
          <w:rFonts w:asciiTheme="minorHAnsi" w:hAnsiTheme="minorHAnsi" w:cstheme="minorHAnsi"/>
          <w:b/>
          <w:bCs/>
          <w:shd w:val="clear" w:color="auto" w:fill="FFFFFF"/>
        </w:rPr>
        <w:t>662</w:t>
      </w:r>
      <w:r w:rsidRPr="00641861">
        <w:rPr>
          <w:rFonts w:asciiTheme="minorHAnsi" w:hAnsiTheme="minorHAnsi" w:cstheme="minorHAnsi"/>
          <w:b/>
          <w:bCs/>
          <w:shd w:val="clear" w:color="auto" w:fill="FFFFFF"/>
        </w:rPr>
        <w:t>), art. 701, 703, 704, 705 ustawy z dnia 23 kwietnia 1964 r. Kodeks cywilny (t.j. Dz. U. 2025, poz. 1071)</w:t>
      </w:r>
      <w:r w:rsidRPr="00641861">
        <w:rPr>
          <w:rFonts w:asciiTheme="minorHAnsi" w:hAnsiTheme="minorHAnsi" w:cstheme="minorHAnsi"/>
          <w:b/>
          <w:bCs/>
          <w:lang w:eastAsia="pl-PL" w:bidi="pl-PL"/>
        </w:rPr>
        <w:br/>
        <w:t>ogłasza nieograniczony pisemny przetarg ofertowy na sprzedaż</w:t>
      </w:r>
      <w:r w:rsidRPr="00641861">
        <w:rPr>
          <w:rFonts w:asciiTheme="minorHAnsi" w:hAnsiTheme="minorHAnsi" w:cstheme="minorHAnsi"/>
          <w:b/>
          <w:bCs/>
          <w:lang w:eastAsia="pl-PL" w:bidi="pl-PL"/>
        </w:rPr>
        <w:br/>
      </w:r>
      <w:r w:rsidRPr="00641861">
        <w:rPr>
          <w:rFonts w:asciiTheme="minorHAnsi" w:hAnsiTheme="minorHAnsi" w:cstheme="minorHAnsi"/>
          <w:b/>
          <w:bCs/>
          <w:color w:val="000000"/>
          <w:lang w:eastAsia="pl-PL" w:bidi="pl-PL"/>
        </w:rPr>
        <w:t>ciągnika MTZ – 1</w:t>
      </w:r>
    </w:p>
    <w:p w14:paraId="2A239BB7" w14:textId="77777777" w:rsidR="0056466B" w:rsidRPr="00641861" w:rsidRDefault="0056466B" w:rsidP="0056466B">
      <w:pPr>
        <w:pStyle w:val="Tekstpodstawowy"/>
        <w:jc w:val="center"/>
        <w:rPr>
          <w:rFonts w:asciiTheme="minorHAnsi" w:hAnsiTheme="minorHAnsi" w:cstheme="minorHAnsi"/>
        </w:rPr>
      </w:pPr>
    </w:p>
    <w:p w14:paraId="33199386" w14:textId="77777777" w:rsidR="0056466B" w:rsidRPr="00641861" w:rsidRDefault="0056466B" w:rsidP="0056466B">
      <w:pPr>
        <w:pStyle w:val="Heading20"/>
        <w:numPr>
          <w:ilvl w:val="0"/>
          <w:numId w:val="1"/>
        </w:numPr>
        <w:tabs>
          <w:tab w:val="left" w:pos="325"/>
        </w:tabs>
        <w:spacing w:after="0" w:line="254" w:lineRule="auto"/>
        <w:jc w:val="both"/>
        <w:rPr>
          <w:rFonts w:asciiTheme="minorHAnsi" w:hAnsiTheme="minorHAnsi" w:cstheme="minorHAnsi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641861">
        <w:rPr>
          <w:rFonts w:asciiTheme="minorHAnsi" w:hAnsiTheme="minorHAnsi" w:cstheme="minorHAnsi"/>
          <w:color w:val="000000"/>
          <w:lang w:eastAsia="pl-PL" w:bidi="pl-PL"/>
        </w:rPr>
        <w:t>Nazwa i siedziba sprzedającego:</w:t>
      </w:r>
      <w:bookmarkEnd w:id="1"/>
      <w:bookmarkEnd w:id="2"/>
      <w:bookmarkEnd w:id="3"/>
    </w:p>
    <w:p w14:paraId="773D3F90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Gmina Jarczów</w:t>
      </w:r>
    </w:p>
    <w:p w14:paraId="03BC66E2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ul. 3 Maja 24</w:t>
      </w:r>
    </w:p>
    <w:p w14:paraId="6DC3B168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22-664 Jarczów</w:t>
      </w:r>
    </w:p>
    <w:p w14:paraId="0779E3A9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NIP  9211980566</w:t>
      </w:r>
    </w:p>
    <w:p w14:paraId="6A1F8E0D" w14:textId="77777777" w:rsidR="0056466B" w:rsidRPr="00641861" w:rsidRDefault="0056466B" w:rsidP="0056466B">
      <w:pPr>
        <w:pStyle w:val="Tekstpodstawowy"/>
        <w:spacing w:after="260" w:line="254" w:lineRule="auto"/>
        <w:jc w:val="both"/>
        <w:rPr>
          <w:rFonts w:asciiTheme="minorHAnsi" w:hAnsiTheme="minorHAnsi" w:cstheme="minorHAnsi"/>
        </w:rPr>
      </w:pPr>
    </w:p>
    <w:p w14:paraId="579989C0" w14:textId="77777777" w:rsidR="0056466B" w:rsidRPr="00641861" w:rsidRDefault="0056466B" w:rsidP="0056466B">
      <w:pPr>
        <w:pStyle w:val="Heading20"/>
        <w:numPr>
          <w:ilvl w:val="0"/>
          <w:numId w:val="1"/>
        </w:numPr>
        <w:tabs>
          <w:tab w:val="left" w:pos="416"/>
        </w:tabs>
        <w:spacing w:after="0"/>
        <w:jc w:val="both"/>
        <w:rPr>
          <w:rFonts w:asciiTheme="minorHAnsi" w:hAnsiTheme="minorHAnsi" w:cstheme="minorHAnsi"/>
        </w:rPr>
      </w:pPr>
      <w:bookmarkStart w:id="4" w:name="bookmark9"/>
      <w:bookmarkStart w:id="5" w:name="bookmark10"/>
      <w:bookmarkStart w:id="6" w:name="bookmark7"/>
      <w:bookmarkStart w:id="7" w:name="bookmark8"/>
      <w:bookmarkEnd w:id="4"/>
      <w:r w:rsidRPr="00641861">
        <w:rPr>
          <w:rFonts w:asciiTheme="minorHAnsi" w:hAnsiTheme="minorHAnsi" w:cstheme="minorHAnsi"/>
          <w:color w:val="000000"/>
          <w:lang w:eastAsia="pl-PL" w:bidi="pl-PL"/>
        </w:rPr>
        <w:t>Opis ciągnika MTZ - 1 objętego postępowaniem:</w:t>
      </w:r>
      <w:bookmarkEnd w:id="5"/>
      <w:bookmarkEnd w:id="6"/>
      <w:bookmarkEnd w:id="7"/>
    </w:p>
    <w:p w14:paraId="38465C59" w14:textId="77777777" w:rsidR="0056466B" w:rsidRPr="00641861" w:rsidRDefault="0056466B" w:rsidP="0056466B">
      <w:pPr>
        <w:pStyle w:val="Tekstpodstawowy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Przedmiotem sprzedaży jest ciągnik MTZ-1 o numerze rejestracyjnym LTM 2C45:</w:t>
      </w:r>
    </w:p>
    <w:p w14:paraId="7E5194C0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2"/>
        </w:tabs>
        <w:jc w:val="both"/>
        <w:rPr>
          <w:rFonts w:asciiTheme="minorHAnsi" w:hAnsiTheme="minorHAnsi" w:cstheme="minorHAnsi"/>
        </w:rPr>
      </w:pPr>
      <w:bookmarkStart w:id="8" w:name="bookmark11"/>
      <w:bookmarkEnd w:id="8"/>
      <w:r w:rsidRPr="00641861">
        <w:rPr>
          <w:rFonts w:asciiTheme="minorHAnsi" w:hAnsiTheme="minorHAnsi" w:cstheme="minorHAnsi"/>
          <w:color w:val="000000"/>
          <w:lang w:eastAsia="pl-PL" w:bidi="pl-PL"/>
        </w:rPr>
        <w:t>rok produkcji - 2004</w:t>
      </w:r>
    </w:p>
    <w:p w14:paraId="1AC48276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2"/>
        </w:tabs>
        <w:jc w:val="both"/>
        <w:rPr>
          <w:rFonts w:asciiTheme="minorHAnsi" w:hAnsiTheme="minorHAnsi" w:cstheme="minorHAnsi"/>
        </w:rPr>
      </w:pPr>
      <w:bookmarkStart w:id="9" w:name="bookmark12"/>
      <w:bookmarkEnd w:id="9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marka – MTZ-1 </w:t>
      </w:r>
    </w:p>
    <w:p w14:paraId="7FCDB451" w14:textId="77777777" w:rsidR="0056466B" w:rsidRPr="00641861" w:rsidRDefault="0056466B" w:rsidP="0056466B">
      <w:pPr>
        <w:pStyle w:val="Tekstpodstawowy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-    typ/model- 82 SA</w:t>
      </w:r>
    </w:p>
    <w:p w14:paraId="118B8442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2"/>
        </w:tabs>
        <w:jc w:val="both"/>
        <w:rPr>
          <w:rFonts w:asciiTheme="minorHAnsi" w:hAnsiTheme="minorHAnsi" w:cstheme="minorHAnsi"/>
        </w:rPr>
      </w:pPr>
      <w:bookmarkStart w:id="10" w:name="bookmark13"/>
      <w:bookmarkEnd w:id="10"/>
      <w:r w:rsidRPr="00641861">
        <w:rPr>
          <w:rFonts w:asciiTheme="minorHAnsi" w:hAnsiTheme="minorHAnsi" w:cstheme="minorHAnsi"/>
          <w:color w:val="000000"/>
          <w:lang w:eastAsia="pl-PL" w:bidi="pl-PL"/>
        </w:rPr>
        <w:t>numer VIN – 00982U</w:t>
      </w:r>
    </w:p>
    <w:p w14:paraId="305DA322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bookmarkStart w:id="11" w:name="bookmark14"/>
      <w:bookmarkEnd w:id="11"/>
      <w:r w:rsidRPr="00641861">
        <w:rPr>
          <w:rFonts w:asciiTheme="minorHAnsi" w:hAnsiTheme="minorHAnsi" w:cstheme="minorHAnsi"/>
          <w:color w:val="000000"/>
          <w:lang w:eastAsia="pl-PL" w:bidi="pl-PL"/>
        </w:rPr>
        <w:t>rodzaj silnika - 4 cylindrowy</w:t>
      </w:r>
    </w:p>
    <w:p w14:paraId="134809F3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bookmarkStart w:id="12" w:name="bookmark15"/>
      <w:bookmarkEnd w:id="12"/>
      <w:r w:rsidRPr="00641861">
        <w:rPr>
          <w:rFonts w:asciiTheme="minorHAnsi" w:hAnsiTheme="minorHAnsi" w:cstheme="minorHAnsi"/>
          <w:color w:val="000000"/>
          <w:lang w:eastAsia="pl-PL" w:bidi="pl-PL"/>
        </w:rPr>
        <w:t>moc silnika - 60 kW</w:t>
      </w:r>
    </w:p>
    <w:p w14:paraId="4DB26467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napęd na wszystkie koła</w:t>
      </w:r>
    </w:p>
    <w:p w14:paraId="4FC294F0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bookmarkStart w:id="13" w:name="bookmark16"/>
      <w:bookmarkStart w:id="14" w:name="bookmark17"/>
      <w:bookmarkStart w:id="15" w:name="bookmark19"/>
      <w:bookmarkStart w:id="16" w:name="bookmark20"/>
      <w:bookmarkEnd w:id="13"/>
      <w:bookmarkEnd w:id="14"/>
      <w:bookmarkEnd w:id="15"/>
      <w:bookmarkEnd w:id="16"/>
      <w:r w:rsidRPr="00641861">
        <w:rPr>
          <w:rFonts w:asciiTheme="minorHAnsi" w:hAnsiTheme="minorHAnsi" w:cstheme="minorHAnsi"/>
          <w:color w:val="000000"/>
          <w:lang w:eastAsia="pl-PL" w:bidi="pl-PL"/>
        </w:rPr>
        <w:t>pojemność silnika - 4750 cm3</w:t>
      </w:r>
    </w:p>
    <w:p w14:paraId="76D8AD00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spacing w:after="260"/>
        <w:jc w:val="both"/>
        <w:rPr>
          <w:rFonts w:asciiTheme="minorHAnsi" w:hAnsiTheme="minorHAnsi" w:cstheme="minorHAnsi"/>
        </w:rPr>
      </w:pPr>
      <w:bookmarkStart w:id="17" w:name="bookmark21"/>
      <w:bookmarkStart w:id="18" w:name="bookmark22"/>
      <w:bookmarkStart w:id="19" w:name="bookmark23"/>
      <w:bookmarkEnd w:id="17"/>
      <w:bookmarkEnd w:id="18"/>
      <w:bookmarkEnd w:id="19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stan licznika - 2515 </w:t>
      </w:r>
      <w:proofErr w:type="spellStart"/>
      <w:r w:rsidRPr="00641861">
        <w:rPr>
          <w:rFonts w:asciiTheme="minorHAnsi" w:hAnsiTheme="minorHAnsi" w:cstheme="minorHAnsi"/>
          <w:color w:val="000000"/>
          <w:lang w:eastAsia="pl-PL" w:bidi="pl-PL"/>
        </w:rPr>
        <w:t>mth</w:t>
      </w:r>
      <w:proofErr w:type="spellEnd"/>
    </w:p>
    <w:p w14:paraId="7171D5D4" w14:textId="36F7CA71" w:rsidR="0056466B" w:rsidRPr="00641861" w:rsidRDefault="0056466B" w:rsidP="009A07B4">
      <w:pPr>
        <w:pStyle w:val="Tekstpodstawowy"/>
        <w:spacing w:after="260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Szczegółowych informacji o przetargu oraz danych dot. ciągnika udziela p. Piotr Makolądra tel. 84 663 45 19 Ciągnik można oglądać w miejscu zaparkowania w Bazie magazynowo sprzętowej w miejscowości Jarczów-Kolonia Pierwsza w dniach od poniedziałku do piątku w godzinach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br/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9</w:t>
      </w:r>
      <w:r w:rsidRPr="00641861">
        <w:rPr>
          <w:rFonts w:asciiTheme="minorHAnsi" w:hAnsiTheme="minorHAnsi" w:cstheme="minorHAnsi"/>
          <w:color w:val="000000"/>
          <w:vertAlign w:val="superscript"/>
          <w:lang w:eastAsia="pl-PL" w:bidi="pl-PL"/>
        </w:rPr>
        <w:t>00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- 14</w:t>
      </w:r>
      <w:r w:rsidRPr="00641861">
        <w:rPr>
          <w:rFonts w:asciiTheme="minorHAnsi" w:hAnsiTheme="minorHAnsi" w:cstheme="minorHAnsi"/>
          <w:color w:val="000000"/>
          <w:vertAlign w:val="superscript"/>
          <w:lang w:eastAsia="pl-PL" w:bidi="pl-PL"/>
        </w:rPr>
        <w:t>00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po wcześniejszym telefonicznym uzgodnieniu terminu z p. Piotrem </w:t>
      </w:r>
      <w:proofErr w:type="spellStart"/>
      <w:r w:rsidRPr="00641861">
        <w:rPr>
          <w:rFonts w:asciiTheme="minorHAnsi" w:hAnsiTheme="minorHAnsi" w:cstheme="minorHAnsi"/>
          <w:color w:val="000000"/>
          <w:lang w:eastAsia="pl-PL" w:bidi="pl-PL"/>
        </w:rPr>
        <w:t>Makolądrą</w:t>
      </w:r>
      <w:proofErr w:type="spellEnd"/>
      <w:r w:rsidRPr="00641861">
        <w:rPr>
          <w:rFonts w:asciiTheme="minorHAnsi" w:hAnsiTheme="minorHAnsi" w:cstheme="minorHAnsi"/>
          <w:color w:val="000000"/>
          <w:lang w:eastAsia="pl-PL" w:bidi="pl-PL"/>
        </w:rPr>
        <w:t>.</w:t>
      </w:r>
    </w:p>
    <w:p w14:paraId="37251788" w14:textId="77777777" w:rsidR="0056466B" w:rsidRPr="00641861" w:rsidRDefault="0056466B" w:rsidP="0056466B">
      <w:pPr>
        <w:pStyle w:val="Heading20"/>
        <w:numPr>
          <w:ilvl w:val="0"/>
          <w:numId w:val="1"/>
        </w:numPr>
        <w:tabs>
          <w:tab w:val="left" w:pos="507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20" w:name="bookmark26"/>
      <w:bookmarkStart w:id="21" w:name="bookmark24"/>
      <w:bookmarkStart w:id="22" w:name="bookmark25"/>
      <w:bookmarkStart w:id="23" w:name="bookmark27"/>
      <w:bookmarkEnd w:id="20"/>
      <w:r w:rsidRPr="00641861">
        <w:rPr>
          <w:rFonts w:asciiTheme="minorHAnsi" w:hAnsiTheme="minorHAnsi" w:cstheme="minorHAnsi"/>
          <w:color w:val="000000"/>
          <w:lang w:eastAsia="pl-PL" w:bidi="pl-PL"/>
        </w:rPr>
        <w:t>Wartość szacunkowa ciągnika MTZ – 1 i warunki przystąpienia do przetargu</w:t>
      </w:r>
      <w:bookmarkEnd w:id="21"/>
      <w:bookmarkEnd w:id="22"/>
      <w:bookmarkEnd w:id="23"/>
    </w:p>
    <w:p w14:paraId="25049D71" w14:textId="48B0AFE8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30"/>
        </w:tabs>
        <w:spacing w:line="240" w:lineRule="auto"/>
        <w:ind w:left="620" w:hanging="320"/>
        <w:jc w:val="both"/>
        <w:rPr>
          <w:rFonts w:asciiTheme="minorHAnsi" w:hAnsiTheme="minorHAnsi" w:cstheme="minorHAnsi"/>
        </w:rPr>
      </w:pPr>
      <w:bookmarkStart w:id="24" w:name="bookmark28"/>
      <w:bookmarkEnd w:id="24"/>
      <w:r w:rsidRPr="00641861">
        <w:rPr>
          <w:rFonts w:asciiTheme="minorHAnsi" w:hAnsiTheme="minorHAnsi" w:cstheme="minorHAnsi"/>
          <w:color w:val="000000"/>
          <w:lang w:eastAsia="pl-PL" w:bidi="pl-PL"/>
        </w:rPr>
        <w:t>Cena wywoławcza ciągnika wynosi 54 200,00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zł brutto (słownie: pięćdziesiąt cztery tysiące dwieście złotych).</w:t>
      </w:r>
    </w:p>
    <w:p w14:paraId="3D18B425" w14:textId="2E922959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12"/>
        </w:tabs>
        <w:spacing w:line="240" w:lineRule="auto"/>
        <w:ind w:left="620" w:hanging="360"/>
        <w:jc w:val="both"/>
        <w:rPr>
          <w:rFonts w:asciiTheme="minorHAnsi" w:hAnsiTheme="minorHAnsi" w:cstheme="minorHAnsi"/>
        </w:rPr>
      </w:pPr>
      <w:bookmarkStart w:id="25" w:name="bookmark29"/>
      <w:bookmarkEnd w:id="25"/>
      <w:r w:rsidRPr="00641861">
        <w:rPr>
          <w:rFonts w:asciiTheme="minorHAnsi" w:hAnsiTheme="minorHAnsi" w:cstheme="minorHAnsi"/>
          <w:color w:val="000000"/>
          <w:lang w:eastAsia="pl-PL" w:bidi="pl-PL"/>
        </w:rPr>
        <w:t>Warunkiem przystąpienia do przetargu jest wpłacenie na konto 22 9639 1035 2006 3500 0143 0005 wadium w wysokości 5 % ceny wywoławczej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 tj. 2 7</w:t>
      </w:r>
      <w:r w:rsidR="00F57347" w:rsidRPr="00641861">
        <w:rPr>
          <w:rFonts w:asciiTheme="minorHAnsi" w:hAnsiTheme="minorHAnsi" w:cstheme="minorHAnsi"/>
          <w:color w:val="000000"/>
          <w:lang w:eastAsia="pl-PL" w:bidi="pl-PL"/>
        </w:rPr>
        <w:t>1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0, 00 zł brutto (słownie dwa tysiące siedemset </w:t>
      </w:r>
      <w:r w:rsidR="00F57347" w:rsidRPr="00641861">
        <w:rPr>
          <w:rFonts w:asciiTheme="minorHAnsi" w:hAnsiTheme="minorHAnsi" w:cstheme="minorHAnsi"/>
          <w:color w:val="000000"/>
          <w:lang w:eastAsia="pl-PL" w:bidi="pl-PL"/>
        </w:rPr>
        <w:t>dziesięć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 złotych)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. Środki muszą być na koncie Urzędu Gminy Jarczów do godziny 9</w:t>
      </w:r>
      <w:r w:rsidRPr="00641861">
        <w:rPr>
          <w:rFonts w:asciiTheme="minorHAnsi" w:hAnsiTheme="minorHAnsi" w:cstheme="minorHAnsi"/>
          <w:color w:val="000000"/>
          <w:vertAlign w:val="superscript"/>
          <w:lang w:eastAsia="pl-PL" w:bidi="pl-PL"/>
        </w:rPr>
        <w:t>00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dnia 0</w:t>
      </w:r>
      <w:r w:rsidR="00CA4DC6">
        <w:rPr>
          <w:rFonts w:asciiTheme="minorHAnsi" w:hAnsiTheme="minorHAnsi" w:cstheme="minorHAnsi"/>
          <w:color w:val="000000"/>
          <w:lang w:eastAsia="pl-PL" w:bidi="pl-PL"/>
        </w:rPr>
        <w:t>9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czerwca 2026r. a potwierdzenie wpłaty powinno być dołączone do oferty.</w:t>
      </w:r>
    </w:p>
    <w:p w14:paraId="77C3BCD7" w14:textId="77777777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14"/>
        </w:tabs>
        <w:spacing w:line="240" w:lineRule="auto"/>
        <w:ind w:left="620" w:hanging="360"/>
        <w:jc w:val="both"/>
        <w:rPr>
          <w:rFonts w:asciiTheme="minorHAnsi" w:hAnsiTheme="minorHAnsi" w:cstheme="minorHAnsi"/>
        </w:rPr>
      </w:pPr>
      <w:bookmarkStart w:id="26" w:name="bookmark30"/>
      <w:bookmarkEnd w:id="26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Wadium złożone przez oferentów, zostanie zwrócone w ciągu 2 dni od dokonania 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lastRenderedPageBreak/>
        <w:t>wyboru oferty lub zakończenia postępowania bez dokonania wyboru.</w:t>
      </w:r>
    </w:p>
    <w:p w14:paraId="2B30764C" w14:textId="77777777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18"/>
        </w:tabs>
        <w:spacing w:line="240" w:lineRule="auto"/>
        <w:ind w:left="620" w:hanging="360"/>
        <w:jc w:val="both"/>
        <w:rPr>
          <w:rFonts w:asciiTheme="minorHAnsi" w:hAnsiTheme="minorHAnsi" w:cstheme="minorHAnsi"/>
        </w:rPr>
      </w:pPr>
      <w:bookmarkStart w:id="27" w:name="bookmark31"/>
      <w:bookmarkEnd w:id="27"/>
      <w:r w:rsidRPr="00641861">
        <w:rPr>
          <w:rFonts w:asciiTheme="minorHAnsi" w:hAnsiTheme="minorHAnsi" w:cstheme="minorHAnsi"/>
          <w:color w:val="000000"/>
          <w:lang w:eastAsia="pl-PL" w:bidi="pl-PL"/>
        </w:rPr>
        <w:t>Wadium nie podlega zwrotowi gdy uczestnik postępowania, który wygrał przetarg uchyla się od zawarcia umowy.</w:t>
      </w:r>
    </w:p>
    <w:p w14:paraId="4E428AFF" w14:textId="77777777" w:rsidR="00EE6E03" w:rsidRPr="00641861" w:rsidRDefault="00EE6E03" w:rsidP="00EE6E03">
      <w:pPr>
        <w:pStyle w:val="Tekstpodstawowy"/>
        <w:tabs>
          <w:tab w:val="left" w:pos="618"/>
        </w:tabs>
        <w:spacing w:line="240" w:lineRule="auto"/>
        <w:ind w:left="620"/>
        <w:jc w:val="both"/>
        <w:rPr>
          <w:rFonts w:asciiTheme="minorHAnsi" w:hAnsiTheme="minorHAnsi" w:cstheme="minorHAnsi"/>
        </w:rPr>
      </w:pPr>
    </w:p>
    <w:p w14:paraId="7D37148D" w14:textId="4E6E55C8" w:rsidR="0056466B" w:rsidRPr="00641861" w:rsidRDefault="0056466B" w:rsidP="00641861">
      <w:pPr>
        <w:pStyle w:val="Heading2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28" w:name="bookmark32"/>
      <w:bookmarkStart w:id="29" w:name="bookmark33"/>
      <w:bookmarkStart w:id="30" w:name="bookmark35"/>
      <w:r w:rsidRPr="00641861">
        <w:rPr>
          <w:rFonts w:asciiTheme="minorHAnsi" w:hAnsiTheme="minorHAnsi" w:cstheme="minorHAnsi"/>
          <w:color w:val="000000"/>
          <w:lang w:eastAsia="pl-PL" w:bidi="pl-PL"/>
        </w:rPr>
        <w:t>Termin, miejsce i forma złożenia oferty:</w:t>
      </w:r>
      <w:bookmarkEnd w:id="28"/>
      <w:bookmarkEnd w:id="29"/>
      <w:bookmarkEnd w:id="30"/>
    </w:p>
    <w:p w14:paraId="451C6859" w14:textId="77777777" w:rsidR="0056466B" w:rsidRPr="00641861" w:rsidRDefault="0056466B" w:rsidP="0056466B">
      <w:pPr>
        <w:pStyle w:val="Heading20"/>
        <w:tabs>
          <w:tab w:val="left" w:pos="1104"/>
        </w:tabs>
        <w:spacing w:after="0" w:line="240" w:lineRule="auto"/>
        <w:ind w:left="620"/>
        <w:jc w:val="both"/>
        <w:rPr>
          <w:rFonts w:asciiTheme="minorHAnsi" w:hAnsiTheme="minorHAnsi" w:cstheme="minorHAnsi"/>
        </w:rPr>
      </w:pPr>
    </w:p>
    <w:p w14:paraId="46F6853F" w14:textId="77777777" w:rsidR="00641861" w:rsidRDefault="0056466B" w:rsidP="00641861">
      <w:pPr>
        <w:pStyle w:val="Tekstpodstawowy"/>
        <w:numPr>
          <w:ilvl w:val="0"/>
          <w:numId w:val="4"/>
        </w:numPr>
        <w:tabs>
          <w:tab w:val="left" w:pos="567"/>
        </w:tabs>
        <w:spacing w:line="240" w:lineRule="auto"/>
        <w:ind w:left="1180" w:hanging="896"/>
        <w:jc w:val="both"/>
        <w:rPr>
          <w:rFonts w:asciiTheme="minorHAnsi" w:hAnsiTheme="minorHAnsi" w:cstheme="minorHAnsi"/>
          <w:color w:val="000000"/>
          <w:lang w:eastAsia="pl-PL" w:bidi="pl-PL"/>
        </w:rPr>
      </w:pPr>
      <w:bookmarkStart w:id="31" w:name="bookmark36"/>
      <w:bookmarkEnd w:id="31"/>
      <w:r w:rsidRPr="00641861">
        <w:rPr>
          <w:rFonts w:asciiTheme="minorHAnsi" w:hAnsiTheme="minorHAnsi" w:cstheme="minorHAnsi"/>
          <w:color w:val="000000"/>
          <w:lang w:eastAsia="pl-PL" w:bidi="pl-PL"/>
        </w:rPr>
        <w:t>W przypadku zainteresowania prosimy o złożenie swojej oferty cenowej, wykorzystując</w:t>
      </w:r>
    </w:p>
    <w:p w14:paraId="6DDBF360" w14:textId="7EE8E06C" w:rsidR="0056466B" w:rsidRPr="00641861" w:rsidRDefault="0056466B" w:rsidP="005830EA">
      <w:pPr>
        <w:pStyle w:val="Tekstpodstawowy"/>
        <w:tabs>
          <w:tab w:val="left" w:pos="567"/>
        </w:tabs>
        <w:spacing w:line="240" w:lineRule="auto"/>
        <w:ind w:left="284" w:firstLine="283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druk formularza ofertowego - Załącznik Nr 2.</w:t>
      </w:r>
    </w:p>
    <w:p w14:paraId="2A1489EF" w14:textId="0BA8C5CC" w:rsidR="0056466B" w:rsidRPr="00641861" w:rsidRDefault="0056466B" w:rsidP="00641861">
      <w:pPr>
        <w:pStyle w:val="Tekstpodstawowy"/>
        <w:numPr>
          <w:ilvl w:val="0"/>
          <w:numId w:val="4"/>
        </w:numPr>
        <w:spacing w:line="240" w:lineRule="auto"/>
        <w:ind w:left="567" w:hanging="283"/>
        <w:jc w:val="both"/>
        <w:rPr>
          <w:rFonts w:asciiTheme="minorHAnsi" w:hAnsiTheme="minorHAnsi" w:cstheme="minorHAnsi"/>
        </w:rPr>
      </w:pPr>
      <w:bookmarkStart w:id="32" w:name="bookmark37"/>
      <w:bookmarkEnd w:id="32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Ofertę należy złożyć do dnia </w:t>
      </w:r>
      <w:r w:rsidR="00F77F3C" w:rsidRPr="00641861">
        <w:rPr>
          <w:rFonts w:asciiTheme="minorHAnsi" w:hAnsiTheme="minorHAnsi" w:cstheme="minorHAnsi"/>
          <w:color w:val="000000"/>
          <w:lang w:eastAsia="pl-PL" w:bidi="pl-PL"/>
        </w:rPr>
        <w:t>9 czerwca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2026r. do godz. 1</w:t>
      </w:r>
      <w:r w:rsidR="00EB070B" w:rsidRPr="00641861">
        <w:rPr>
          <w:rFonts w:asciiTheme="minorHAnsi" w:hAnsiTheme="minorHAnsi" w:cstheme="minorHAnsi"/>
          <w:color w:val="000000"/>
          <w:lang w:eastAsia="pl-PL" w:bidi="pl-PL"/>
        </w:rPr>
        <w:t xml:space="preserve">1.00 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— w Sekretariacie Urzędu Gminy Jarczów - pok. nr 17 lub przesłać </w:t>
      </w:r>
      <w:r w:rsidRPr="00641861">
        <w:rPr>
          <w:rFonts w:asciiTheme="minorHAnsi" w:hAnsiTheme="minorHAnsi" w:cstheme="minorHAnsi"/>
          <w:i/>
          <w:iCs/>
          <w:color w:val="000000"/>
          <w:lang w:eastAsia="pl-PL" w:bidi="pl-PL"/>
        </w:rPr>
        <w:t>email: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bookmarkStart w:id="33" w:name="bookmark38"/>
      <w:bookmarkEnd w:id="33"/>
      <w:r w:rsidRPr="00641861">
        <w:rPr>
          <w:rFonts w:asciiTheme="minorHAnsi" w:hAnsiTheme="minorHAnsi" w:cstheme="minorHAnsi"/>
          <w:color w:val="000000"/>
          <w:u w:val="single"/>
          <w:lang w:val="en-US" w:bidi="en-US"/>
        </w:rPr>
        <w:t>ug@gmina-jarczow.pl</w:t>
      </w:r>
    </w:p>
    <w:p w14:paraId="70FC6A91" w14:textId="08971D5A" w:rsidR="0056466B" w:rsidRPr="00641861" w:rsidRDefault="0056466B" w:rsidP="00641861">
      <w:pPr>
        <w:pStyle w:val="Tekstpodstawowy"/>
        <w:numPr>
          <w:ilvl w:val="0"/>
          <w:numId w:val="4"/>
        </w:numPr>
        <w:tabs>
          <w:tab w:val="left" w:pos="567"/>
        </w:tabs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Otwarcie ofert nastąpi w dniu 09.06.2026r. o godz. 1</w:t>
      </w:r>
      <w:r w:rsidR="00EB070B" w:rsidRPr="00641861">
        <w:rPr>
          <w:rFonts w:asciiTheme="minorHAnsi" w:hAnsiTheme="minorHAnsi" w:cstheme="minorHAnsi"/>
          <w:color w:val="000000"/>
          <w:lang w:eastAsia="pl-PL" w:bidi="pl-PL"/>
        </w:rPr>
        <w:t>1.30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— w pokoju nr 21</w:t>
      </w:r>
    </w:p>
    <w:p w14:paraId="1E91273A" w14:textId="77777777" w:rsidR="0056466B" w:rsidRPr="00641861" w:rsidRDefault="0056466B" w:rsidP="00641861">
      <w:pPr>
        <w:pStyle w:val="Tekstpodstawowy"/>
        <w:numPr>
          <w:ilvl w:val="0"/>
          <w:numId w:val="4"/>
        </w:numPr>
        <w:spacing w:line="240" w:lineRule="auto"/>
        <w:ind w:left="567" w:hanging="283"/>
        <w:jc w:val="both"/>
        <w:rPr>
          <w:rFonts w:asciiTheme="minorHAnsi" w:hAnsiTheme="minorHAnsi" w:cstheme="minorHAnsi"/>
        </w:rPr>
      </w:pPr>
      <w:bookmarkStart w:id="34" w:name="bookmark39"/>
      <w:bookmarkEnd w:id="34"/>
      <w:r w:rsidRPr="00641861">
        <w:rPr>
          <w:rFonts w:asciiTheme="minorHAnsi" w:hAnsiTheme="minorHAnsi" w:cstheme="minorHAnsi"/>
          <w:color w:val="000000"/>
          <w:lang w:eastAsia="pl-PL" w:bidi="pl-PL"/>
        </w:rPr>
        <w:t>O wyborze najkorzystniejszej oferty i terminie podpisania umowy powiadomimy telefonicznie.</w:t>
      </w:r>
    </w:p>
    <w:p w14:paraId="419A9AEF" w14:textId="77777777" w:rsidR="0056466B" w:rsidRPr="00641861" w:rsidRDefault="0056466B" w:rsidP="00641861">
      <w:pPr>
        <w:pStyle w:val="Tekstpodstawowy"/>
        <w:numPr>
          <w:ilvl w:val="0"/>
          <w:numId w:val="4"/>
        </w:numPr>
        <w:tabs>
          <w:tab w:val="left" w:pos="0"/>
          <w:tab w:val="left" w:pos="567"/>
        </w:tabs>
        <w:spacing w:after="260" w:line="240" w:lineRule="auto"/>
        <w:ind w:firstLine="284"/>
        <w:jc w:val="both"/>
        <w:rPr>
          <w:rFonts w:asciiTheme="minorHAnsi" w:hAnsiTheme="minorHAnsi" w:cstheme="minorHAnsi"/>
        </w:rPr>
      </w:pPr>
      <w:bookmarkStart w:id="35" w:name="bookmark40"/>
      <w:bookmarkEnd w:id="35"/>
      <w:r w:rsidRPr="00641861">
        <w:rPr>
          <w:rFonts w:asciiTheme="minorHAnsi" w:hAnsiTheme="minorHAnsi" w:cstheme="minorHAnsi"/>
          <w:color w:val="000000"/>
          <w:lang w:eastAsia="pl-PL" w:bidi="pl-PL"/>
        </w:rPr>
        <w:t>Umowa kupna-sprzedaży zostanie zawarta w ciągu 5 dni od dnia otwarcia ofert.</w:t>
      </w:r>
    </w:p>
    <w:p w14:paraId="6336ABDF" w14:textId="77777777" w:rsidR="0056466B" w:rsidRPr="00641861" w:rsidRDefault="0056466B" w:rsidP="005830EA">
      <w:pPr>
        <w:pStyle w:val="Heading20"/>
        <w:numPr>
          <w:ilvl w:val="0"/>
          <w:numId w:val="1"/>
        </w:numPr>
        <w:tabs>
          <w:tab w:val="left" w:pos="426"/>
        </w:tabs>
        <w:spacing w:after="0" w:line="254" w:lineRule="auto"/>
        <w:ind w:left="709" w:hanging="709"/>
        <w:jc w:val="both"/>
        <w:rPr>
          <w:rFonts w:asciiTheme="minorHAnsi" w:hAnsiTheme="minorHAnsi" w:cstheme="minorHAnsi"/>
        </w:rPr>
      </w:pPr>
      <w:bookmarkStart w:id="36" w:name="bookmark41"/>
      <w:bookmarkStart w:id="37" w:name="bookmark42"/>
      <w:bookmarkStart w:id="38" w:name="bookmark44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Warunki przetargu i wymagania jakim powinna odpowiadać oferta </w:t>
      </w:r>
    </w:p>
    <w:p w14:paraId="436C7D2D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153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39" w:name="bookmark45"/>
      <w:bookmarkEnd w:id="36"/>
      <w:bookmarkEnd w:id="37"/>
      <w:bookmarkEnd w:id="38"/>
      <w:bookmarkEnd w:id="39"/>
      <w:r w:rsidRPr="00641861">
        <w:rPr>
          <w:rFonts w:asciiTheme="minorHAnsi" w:hAnsiTheme="minorHAnsi" w:cstheme="minorHAnsi"/>
          <w:color w:val="000000"/>
          <w:lang w:eastAsia="pl-PL" w:bidi="pl-PL"/>
        </w:rPr>
        <w:t>Do przeprowadzenia przetargu wystarczy złożenie przynajmniej jednej oferty</w:t>
      </w:r>
    </w:p>
    <w:p w14:paraId="340B0828" w14:textId="77777777" w:rsidR="0056466B" w:rsidRPr="00641861" w:rsidRDefault="0056466B" w:rsidP="00CA4DC6">
      <w:pPr>
        <w:pStyle w:val="Tekstpodstawowy"/>
        <w:spacing w:line="254" w:lineRule="auto"/>
        <w:ind w:left="567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i zaoferowanie ceny nabycia w wysokości równej sumie ceny wywoławczej.</w:t>
      </w:r>
    </w:p>
    <w:p w14:paraId="2644B415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0" w:name="bookmark46"/>
      <w:bookmarkEnd w:id="40"/>
      <w:r w:rsidRPr="00641861">
        <w:rPr>
          <w:rFonts w:asciiTheme="minorHAnsi" w:hAnsiTheme="minorHAnsi" w:cstheme="minorHAnsi"/>
          <w:color w:val="000000"/>
          <w:lang w:eastAsia="pl-PL" w:bidi="pl-PL"/>
        </w:rPr>
        <w:t>Nabywcą zostaje oferent, który w przetargu zaoferował najwyższą cenę zakupu przedmiotu przetargu /zadeklarował najwyższą kwotę/.</w:t>
      </w:r>
    </w:p>
    <w:p w14:paraId="34BD6365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1" w:name="bookmark47"/>
      <w:bookmarkEnd w:id="41"/>
      <w:r w:rsidRPr="00641861">
        <w:rPr>
          <w:rFonts w:asciiTheme="minorHAnsi" w:hAnsiTheme="minorHAnsi" w:cstheme="minorHAnsi"/>
          <w:color w:val="000000"/>
          <w:lang w:eastAsia="pl-PL" w:bidi="pl-PL"/>
        </w:rPr>
        <w:t>W przypadku, gdy kilku oferentów zaproponuje tą samą cenę, decydująca będzie data i godzina wpływu oferty to znaczy, że wybrana zostanie oferta która wpłynęła najwcześniej.</w:t>
      </w:r>
    </w:p>
    <w:p w14:paraId="609AE465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2" w:name="bookmark48"/>
      <w:bookmarkEnd w:id="42"/>
      <w:r w:rsidRPr="00641861">
        <w:rPr>
          <w:rFonts w:asciiTheme="minorHAnsi" w:hAnsiTheme="minorHAnsi" w:cstheme="minorHAnsi"/>
          <w:color w:val="000000"/>
          <w:lang w:eastAsia="pl-PL" w:bidi="pl-PL"/>
        </w:rPr>
        <w:t>Nabywca jest zobowiązany zapłacić cenę nabycia w terminie nie dłuższym niż 5 dni od dnia zawarcia umowy kupna-sprzedaży.</w:t>
      </w:r>
    </w:p>
    <w:p w14:paraId="3138D434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284"/>
        <w:jc w:val="both"/>
        <w:rPr>
          <w:rFonts w:asciiTheme="minorHAnsi" w:hAnsiTheme="minorHAnsi" w:cstheme="minorHAnsi"/>
        </w:rPr>
      </w:pPr>
      <w:bookmarkStart w:id="43" w:name="bookmark49"/>
      <w:bookmarkEnd w:id="43"/>
      <w:r w:rsidRPr="00641861">
        <w:rPr>
          <w:rFonts w:asciiTheme="minorHAnsi" w:hAnsiTheme="minorHAnsi" w:cstheme="minorHAnsi"/>
          <w:color w:val="000000"/>
          <w:lang w:eastAsia="pl-PL" w:bidi="pl-PL"/>
        </w:rPr>
        <w:t>Związanie ofertą 15 dni.</w:t>
      </w:r>
    </w:p>
    <w:p w14:paraId="6C319CBD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4" w:name="bookmark50"/>
      <w:bookmarkEnd w:id="44"/>
      <w:r w:rsidRPr="00641861">
        <w:rPr>
          <w:rFonts w:asciiTheme="minorHAnsi" w:hAnsiTheme="minorHAnsi" w:cstheme="minorHAnsi"/>
          <w:color w:val="000000"/>
          <w:lang w:eastAsia="pl-PL" w:bidi="pl-PL"/>
        </w:rPr>
        <w:t>W przypadku wycofania się - niedopełnienia formalności przez oferenta, który wygrał przetarg, w określonych powyżej terminach /nie podpisania umowy, nie dokonania zapłaty/, organizator przetargu może dokonać ponownego wyboru oferty najkorzystniejszej spośród pozostałych ważnych ofert.</w:t>
      </w:r>
    </w:p>
    <w:p w14:paraId="4656F44C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5" w:name="bookmark51"/>
      <w:bookmarkEnd w:id="45"/>
      <w:r w:rsidRPr="00641861">
        <w:rPr>
          <w:rFonts w:asciiTheme="minorHAnsi" w:hAnsiTheme="minorHAnsi" w:cstheme="minorHAnsi"/>
          <w:color w:val="000000"/>
          <w:lang w:eastAsia="pl-PL" w:bidi="pl-PL"/>
        </w:rPr>
        <w:t>Wydanie przedmiotu sprzedaży nabywcy nastąpi niezwłocznie po wpłaceniu ceny nabycia w miejscu zaparkowania – Baza sprzętowo-magazynowa w miejscowości Jarczów-Kolonia Pierwsza.</w:t>
      </w:r>
    </w:p>
    <w:p w14:paraId="10E6E858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153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6" w:name="bookmark52"/>
      <w:bookmarkEnd w:id="46"/>
      <w:r w:rsidRPr="00641861">
        <w:rPr>
          <w:rFonts w:asciiTheme="minorHAnsi" w:hAnsiTheme="minorHAnsi" w:cstheme="minorHAnsi"/>
          <w:color w:val="000000"/>
          <w:lang w:eastAsia="pl-PL" w:bidi="pl-PL"/>
        </w:rPr>
        <w:t>Dowód nabycia stanowi faktura wystawiona przez sprzedającego.</w:t>
      </w:r>
    </w:p>
    <w:p w14:paraId="056C3E8E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153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Ogłaszający przetarg sprzedawca zastrzega sobie prawo zamknięcia i/lub unieważnienia przetargu bez wybrania którejkolwiek z ofert bez podawania przyczyny.</w:t>
      </w:r>
    </w:p>
    <w:p w14:paraId="24A8851C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  <w:bookmarkStart w:id="47" w:name="bookmark53"/>
      <w:bookmarkEnd w:id="47"/>
    </w:p>
    <w:p w14:paraId="70074D80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  <w:r w:rsidRPr="0064186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Z poważaniem</w:t>
      </w:r>
    </w:p>
    <w:p w14:paraId="63350888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</w:p>
    <w:p w14:paraId="04952BF1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</w:p>
    <w:p w14:paraId="69C36A8E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</w:p>
    <w:p w14:paraId="1CBA52DC" w14:textId="77777777" w:rsidR="00CB430B" w:rsidRPr="00641861" w:rsidRDefault="00CB430B">
      <w:pPr>
        <w:rPr>
          <w:rFonts w:cstheme="minorHAnsi"/>
        </w:rPr>
      </w:pPr>
    </w:p>
    <w:sectPr w:rsidR="00CB430B" w:rsidRPr="0064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C7F"/>
    <w:multiLevelType w:val="multilevel"/>
    <w:tmpl w:val="5AEC89A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3366BB"/>
    <w:multiLevelType w:val="multilevel"/>
    <w:tmpl w:val="43349272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C0C3A"/>
    <w:multiLevelType w:val="multilevel"/>
    <w:tmpl w:val="7680A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C0688B"/>
    <w:multiLevelType w:val="multilevel"/>
    <w:tmpl w:val="5C96441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401B60"/>
    <w:multiLevelType w:val="multilevel"/>
    <w:tmpl w:val="ABEE7156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17C1B"/>
    <w:multiLevelType w:val="hybridMultilevel"/>
    <w:tmpl w:val="DA22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9102">
    <w:abstractNumId w:val="4"/>
  </w:num>
  <w:num w:numId="2" w16cid:durableId="902108973">
    <w:abstractNumId w:val="2"/>
  </w:num>
  <w:num w:numId="3" w16cid:durableId="2137872578">
    <w:abstractNumId w:val="3"/>
  </w:num>
  <w:num w:numId="4" w16cid:durableId="769544268">
    <w:abstractNumId w:val="0"/>
  </w:num>
  <w:num w:numId="5" w16cid:durableId="612785103">
    <w:abstractNumId w:val="1"/>
  </w:num>
  <w:num w:numId="6" w16cid:durableId="1399744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0B"/>
    <w:rsid w:val="00302418"/>
    <w:rsid w:val="003D5D3E"/>
    <w:rsid w:val="0056466B"/>
    <w:rsid w:val="005830EA"/>
    <w:rsid w:val="0063479D"/>
    <w:rsid w:val="00641861"/>
    <w:rsid w:val="008E38BB"/>
    <w:rsid w:val="009A07B4"/>
    <w:rsid w:val="00C05D9D"/>
    <w:rsid w:val="00CA4DC6"/>
    <w:rsid w:val="00CB430B"/>
    <w:rsid w:val="00E10E0C"/>
    <w:rsid w:val="00EB070B"/>
    <w:rsid w:val="00EE6E03"/>
    <w:rsid w:val="00EE784A"/>
    <w:rsid w:val="00F57347"/>
    <w:rsid w:val="00F77E3D"/>
    <w:rsid w:val="00F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A426"/>
  <w15:chartTrackingRefBased/>
  <w15:docId w15:val="{7EB96F74-2F7D-41A2-B1CA-B4A7691B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66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3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3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3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3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30B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56466B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omylnaczcionkaakapitu"/>
    <w:link w:val="Heading20"/>
    <w:rsid w:val="0056466B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qFormat/>
    <w:rsid w:val="0056466B"/>
    <w:pPr>
      <w:widowControl w:val="0"/>
      <w:spacing w:after="0" w:line="25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6466B"/>
    <w:rPr>
      <w:sz w:val="22"/>
      <w:szCs w:val="22"/>
    </w:rPr>
  </w:style>
  <w:style w:type="paragraph" w:customStyle="1" w:styleId="Heading20">
    <w:name w:val="Heading #2"/>
    <w:basedOn w:val="Normalny"/>
    <w:link w:val="Heading2"/>
    <w:rsid w:val="0056466B"/>
    <w:pPr>
      <w:widowControl w:val="0"/>
      <w:spacing w:after="40" w:line="252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14</cp:revision>
  <cp:lastPrinted>2026-05-27T10:53:00Z</cp:lastPrinted>
  <dcterms:created xsi:type="dcterms:W3CDTF">2026-05-26T11:27:00Z</dcterms:created>
  <dcterms:modified xsi:type="dcterms:W3CDTF">2026-05-27T12:09:00Z</dcterms:modified>
</cp:coreProperties>
</file>