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Uchwała Nr   XX/159/21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z dnia 30 kwietnia 2021 roku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w sprawie:</w:t>
      </w:r>
      <w:r w:rsidRPr="00107932">
        <w:rPr>
          <w:rFonts w:ascii="Times New Roman" w:hAnsi="Times New Roman" w:cs="Times New Roman"/>
          <w:sz w:val="24"/>
          <w:szCs w:val="24"/>
        </w:rPr>
        <w:t xml:space="preserve"> zmian w uchwale Nr XVIII/136/20  Rady Gminy Jarczów z dnia 30 grudnia 2020 roku  w sprawie uchwały budżetowej na rok 2021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ab/>
        <w:t>Na podstawie art. 18 ust. 2 pkt 4, pkt 9 lit. c i d ustawy z dnia 8 marca 1990 roku                   o samorządzie gminnym (</w:t>
      </w:r>
      <w:proofErr w:type="spellStart"/>
      <w:r w:rsidRPr="0010793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07932">
        <w:rPr>
          <w:rFonts w:ascii="Times New Roman" w:hAnsi="Times New Roman" w:cs="Times New Roman"/>
          <w:sz w:val="24"/>
          <w:szCs w:val="24"/>
        </w:rPr>
        <w:t>.  Dz. U. z 2019 r., poz. 506 z późn.zm.) oraz art. 212 ust. 2, art. 258 ust. 1 pkt 1, 2 i 4, art. 264 ust. 3 ustawy z dnia 27 sierpnia 2009 roku o finansach publicznych (</w:t>
      </w:r>
      <w:proofErr w:type="spellStart"/>
      <w:r w:rsidRPr="0010793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07932">
        <w:rPr>
          <w:rFonts w:ascii="Times New Roman" w:hAnsi="Times New Roman" w:cs="Times New Roman"/>
          <w:sz w:val="24"/>
          <w:szCs w:val="24"/>
        </w:rPr>
        <w:t xml:space="preserve">. Dz. U. z 2019 r., poz. 869 z </w:t>
      </w:r>
      <w:proofErr w:type="spellStart"/>
      <w:r w:rsidRPr="0010793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07932">
        <w:rPr>
          <w:rFonts w:ascii="Times New Roman" w:hAnsi="Times New Roman" w:cs="Times New Roman"/>
          <w:sz w:val="24"/>
          <w:szCs w:val="24"/>
        </w:rPr>
        <w:t>. zm.) na wniosek Wójta Gminy, Rada Gminy uchwala co następuje: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    W uchwale Nr  XVIII/136/20  Rady Gminy Jarczów z dnia 30 grudnia 2020 roku w sprawie uchwały budżetowej na rok 2021,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107932" w:rsidRPr="00107932" w:rsidRDefault="00107932" w:rsidP="001079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107932">
        <w:rPr>
          <w:rFonts w:ascii="Times New Roman" w:hAnsi="Times New Roman" w:cs="Times New Roman"/>
          <w:sz w:val="24"/>
          <w:szCs w:val="24"/>
        </w:rPr>
        <w:t xml:space="preserve"> ustalone w § 1 dochody budżetu w łącznej wysokości 15 832 157,33  zł zwiększa się o kwotę  364 008,33  zł tj. do kwoty w wysokości </w:t>
      </w:r>
      <w:r w:rsidR="00C85D5A">
        <w:rPr>
          <w:rFonts w:ascii="Times New Roman" w:hAnsi="Times New Roman" w:cs="Times New Roman"/>
          <w:b/>
          <w:bCs/>
          <w:sz w:val="24"/>
          <w:szCs w:val="24"/>
        </w:rPr>
        <w:t> 16 1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>96 165,66  zł</w:t>
      </w:r>
      <w:r w:rsidRPr="00107932">
        <w:rPr>
          <w:rFonts w:ascii="Times New Roman" w:hAnsi="Times New Roman" w:cs="Times New Roman"/>
          <w:sz w:val="24"/>
          <w:szCs w:val="24"/>
        </w:rPr>
        <w:t>; z tego: dochody bieżące ustalone na kwotę 15 044 798,00 zł zwiększa się o kwotę 425 254,53 zł tj. do kwoty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C239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     15 470 052,53 zł</w:t>
      </w:r>
      <w:r w:rsidRPr="00107932">
        <w:rPr>
          <w:rFonts w:ascii="Times New Roman" w:hAnsi="Times New Roman" w:cs="Times New Roman"/>
          <w:sz w:val="24"/>
          <w:szCs w:val="24"/>
        </w:rPr>
        <w:t xml:space="preserve">; dochody majątkowe ustalone w wysokości 787 359,33   zmniejsza się o kwotę 61 246,20 zł tj. do kwoty  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>726 113,13 zł</w:t>
      </w:r>
      <w:r w:rsidRPr="00107932">
        <w:rPr>
          <w:rFonts w:ascii="Times New Roman" w:hAnsi="Times New Roman" w:cs="Times New Roman"/>
          <w:sz w:val="24"/>
          <w:szCs w:val="24"/>
        </w:rPr>
        <w:t>. , w tym:</w:t>
      </w:r>
    </w:p>
    <w:p w:rsidR="00107932" w:rsidRPr="00107932" w:rsidRDefault="00107932" w:rsidP="001079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pkt 1 – dotacje celowe na realizację zadań z zakresu administracji rządowej i innych zadań zleconych gminie ustawami zwiększa się do kwoty 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5 038 770,81 zł </w:t>
      </w:r>
    </w:p>
    <w:p w:rsidR="00107932" w:rsidRPr="00107932" w:rsidRDefault="00107932" w:rsidP="001079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- dodaje się punkt 5 w brzmieniu – dotacje celowe na zadania realizowane w drodze umów lub porozumień z administracją rządową w kwocie 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>16 800,00 zł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-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niniejszej uchwały,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107932">
        <w:rPr>
          <w:rFonts w:ascii="Times New Roman" w:hAnsi="Times New Roman" w:cs="Times New Roman"/>
          <w:sz w:val="24"/>
          <w:szCs w:val="24"/>
        </w:rPr>
        <w:t xml:space="preserve"> ustalone w § 2 wydatki budżetu w łącznej wysokości 15 999 657,33 zł zwiększa się o kwotę 364 008,33 zł. tj. do kwoty 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>16 363 665,66 zł</w:t>
      </w:r>
      <w:r w:rsidRPr="00107932">
        <w:rPr>
          <w:rFonts w:ascii="Times New Roman" w:hAnsi="Times New Roman" w:cs="Times New Roman"/>
          <w:sz w:val="24"/>
          <w:szCs w:val="24"/>
        </w:rPr>
        <w:t xml:space="preserve">; z tego: wydatki bieżące ustalone w wysokości    13 743 566,70 zł zwiększa  się o kwotę 762 008,33 zł tj. do kwoty  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>14 505 575,03 zł</w:t>
      </w:r>
      <w:r w:rsidRPr="00107932">
        <w:rPr>
          <w:rFonts w:ascii="Times New Roman" w:hAnsi="Times New Roman" w:cs="Times New Roman"/>
          <w:sz w:val="24"/>
          <w:szCs w:val="24"/>
        </w:rPr>
        <w:t xml:space="preserve">, wydatki majątkowe ustalone w wysokości 2 256 090,63 zł   zmniejsza się o kwotę 398 000,00zł. tj. do  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>1 858 090,63</w:t>
      </w:r>
      <w:r w:rsidRPr="00107932">
        <w:rPr>
          <w:rFonts w:ascii="Times New Roman" w:hAnsi="Times New Roman" w:cs="Times New Roman"/>
          <w:sz w:val="24"/>
          <w:szCs w:val="24"/>
        </w:rPr>
        <w:t xml:space="preserve"> 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107932">
        <w:rPr>
          <w:rFonts w:ascii="Times New Roman" w:hAnsi="Times New Roman" w:cs="Times New Roman"/>
          <w:sz w:val="24"/>
          <w:szCs w:val="24"/>
        </w:rPr>
        <w:t>., w tym:</w:t>
      </w:r>
    </w:p>
    <w:p w:rsidR="00107932" w:rsidRPr="00107932" w:rsidRDefault="00107932" w:rsidP="001079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pkt 1 – wydatki na realizację zadań z zakresu administracji rządowej i innych zadań zleconych gminie ustawami zwiększa się do kwoty 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>5 038 770,81 zł</w:t>
      </w:r>
    </w:p>
    <w:p w:rsidR="00107932" w:rsidRPr="00107932" w:rsidRDefault="00107932" w:rsidP="001079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- dodaje się punkt 7 w brzmieniu –  wydatki na zadania realizowane w drodze umów lub porozumień z administracją rządową w kwocie 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>16 800,00 zł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-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10793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3 )</w:t>
      </w:r>
      <w:r w:rsidRPr="00107932">
        <w:rPr>
          <w:rFonts w:ascii="Times New Roman" w:hAnsi="Times New Roman" w:cs="Times New Roman"/>
          <w:sz w:val="24"/>
          <w:szCs w:val="24"/>
        </w:rPr>
        <w:t xml:space="preserve">  w określonych w § 5 ust. 1  dokonuje się  zwiększenia  rezerwy ogólnej do kwoty            56 000,00 zł    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–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 z</w:t>
      </w:r>
      <w:r w:rsidR="00C12242">
        <w:rPr>
          <w:rFonts w:ascii="Times New Roman" w:hAnsi="Times New Roman" w:cs="Times New Roman"/>
          <w:i/>
          <w:iCs/>
          <w:sz w:val="24"/>
          <w:szCs w:val="24"/>
        </w:rPr>
        <w:t xml:space="preserve"> załącznikiem Nr 2 do niniejszej uchwały,</w:t>
      </w:r>
      <w:bookmarkStart w:id="0" w:name="_GoBack"/>
      <w:bookmarkEnd w:id="0"/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107932" w:rsidRPr="00107932" w:rsidRDefault="00107932" w:rsidP="0010793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107932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3 do niniejszej uchwały, </w:t>
      </w:r>
    </w:p>
    <w:p w:rsidR="00107932" w:rsidRPr="00107932" w:rsidRDefault="00107932" w:rsidP="0010793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lastRenderedPageBreak/>
        <w:t>5)</w:t>
      </w:r>
      <w:r w:rsidRPr="00107932">
        <w:rPr>
          <w:rFonts w:ascii="Times New Roman" w:hAnsi="Times New Roman" w:cs="Times New Roman"/>
          <w:sz w:val="24"/>
          <w:szCs w:val="24"/>
        </w:rPr>
        <w:t xml:space="preserve"> w określonych w § 7 ust. 2 wydatkach na programy finansowane z udziałem środków pochodzących   z budżetu Unii Europejskiej dokonuje się zmian –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 z załącznikiem nr 4 do niniejszej uchwały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107932">
        <w:rPr>
          <w:rFonts w:ascii="Times New Roman" w:hAnsi="Times New Roman" w:cs="Times New Roman"/>
          <w:sz w:val="24"/>
          <w:szCs w:val="24"/>
        </w:rPr>
        <w:t xml:space="preserve"> w określonych w § 8 ust. 1 wydatkach wyodrębnionych na fundusz sołecki w podziale na sołectwa w łącznej kwocie 295 750,08 zł  dokonuje się zmian –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 z załącznikiem nr 5 do niniejszej uchwały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</w:p>
    <w:p w:rsidR="00107932" w:rsidRPr="00107932" w:rsidRDefault="00107932" w:rsidP="00107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DD2" w:rsidRPr="00107932" w:rsidRDefault="00623DD2">
      <w:pPr>
        <w:rPr>
          <w:sz w:val="24"/>
          <w:szCs w:val="24"/>
        </w:rPr>
      </w:pPr>
    </w:p>
    <w:sectPr w:rsidR="00623DD2" w:rsidRPr="00107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107932"/>
    <w:rsid w:val="00623DD2"/>
    <w:rsid w:val="0091206B"/>
    <w:rsid w:val="00A9018E"/>
    <w:rsid w:val="00C12242"/>
    <w:rsid w:val="00C239A9"/>
    <w:rsid w:val="00C8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5</cp:revision>
  <cp:lastPrinted>2021-05-07T06:04:00Z</cp:lastPrinted>
  <dcterms:created xsi:type="dcterms:W3CDTF">2021-05-05T08:34:00Z</dcterms:created>
  <dcterms:modified xsi:type="dcterms:W3CDTF">2021-05-07T06:10:00Z</dcterms:modified>
</cp:coreProperties>
</file>