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A3DE" w14:textId="77777777" w:rsidR="003B2A0A" w:rsidRPr="00CA7D36" w:rsidRDefault="003B2A0A">
      <w:pPr>
        <w:pStyle w:val="Teksttreci20"/>
        <w:spacing w:line="360" w:lineRule="auto"/>
        <w:jc w:val="center"/>
        <w:rPr>
          <w:rFonts w:ascii="Arial" w:eastAsia="Arial" w:hAnsi="Arial" w:cs="Arial"/>
          <w:b/>
          <w:bCs/>
          <w:spacing w:val="10"/>
          <w:sz w:val="24"/>
          <w:szCs w:val="24"/>
        </w:rPr>
      </w:pPr>
      <w:r w:rsidRPr="00CA7D36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Projekt </w:t>
      </w:r>
    </w:p>
    <w:p w14:paraId="34C887D1" w14:textId="2EA3F5E6" w:rsidR="00656195" w:rsidRPr="00CA7D36" w:rsidRDefault="00000000">
      <w:pPr>
        <w:pStyle w:val="Teksttreci20"/>
        <w:spacing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UCHWAŁA 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t xml:space="preserve">NR </w:t>
      </w:r>
      <w:r w:rsidR="003B2A0A" w:rsidRPr="00CA7D36">
        <w:rPr>
          <w:rFonts w:ascii="Arial" w:hAnsi="Arial" w:cs="Arial"/>
          <w:b/>
          <w:bCs/>
          <w:spacing w:val="10"/>
          <w:sz w:val="24"/>
          <w:szCs w:val="24"/>
        </w:rPr>
        <w:t>…….</w:t>
      </w:r>
    </w:p>
    <w:p w14:paraId="0C0F2D41" w14:textId="09D5302C" w:rsidR="00656195" w:rsidRPr="00CA7D36" w:rsidRDefault="00000000">
      <w:pPr>
        <w:pStyle w:val="Teksttreci20"/>
        <w:spacing w:after="24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 xml:space="preserve">RADY GMINY </w:t>
      </w:r>
      <w:r w:rsidR="003B2A0A" w:rsidRPr="00CA7D36">
        <w:rPr>
          <w:rFonts w:ascii="Arial" w:hAnsi="Arial" w:cs="Arial"/>
          <w:b/>
          <w:bCs/>
          <w:spacing w:val="10"/>
          <w:sz w:val="24"/>
          <w:szCs w:val="24"/>
        </w:rPr>
        <w:t>JARCZÓW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br/>
      </w:r>
      <w:r w:rsidRPr="00CA7D36">
        <w:rPr>
          <w:rFonts w:ascii="Arial" w:hAnsi="Arial" w:cs="Arial"/>
          <w:spacing w:val="10"/>
          <w:sz w:val="24"/>
          <w:szCs w:val="24"/>
        </w:rPr>
        <w:t>z dnia</w:t>
      </w:r>
      <w:r w:rsidR="003B2A0A" w:rsidRPr="00CA7D36">
        <w:rPr>
          <w:rFonts w:ascii="Arial" w:hAnsi="Arial" w:cs="Arial"/>
          <w:spacing w:val="10"/>
          <w:sz w:val="24"/>
          <w:szCs w:val="24"/>
        </w:rPr>
        <w:t>………..</w:t>
      </w:r>
      <w:r w:rsidRPr="00CA7D36">
        <w:rPr>
          <w:rFonts w:ascii="Arial" w:hAnsi="Arial" w:cs="Arial"/>
          <w:spacing w:val="10"/>
          <w:sz w:val="24"/>
          <w:szCs w:val="24"/>
        </w:rPr>
        <w:t>2023 r.</w:t>
      </w:r>
    </w:p>
    <w:p w14:paraId="3D47BF4D" w14:textId="3BD548B5" w:rsidR="00656195" w:rsidRPr="00CA7D36" w:rsidRDefault="00000000">
      <w:pPr>
        <w:pStyle w:val="Teksttreci20"/>
        <w:spacing w:after="44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>w sprawie określenia zasad wyznaczania składu oraz zasad działania Komitetu Rewitalizacji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br/>
        <w:t xml:space="preserve">Gminy </w:t>
      </w:r>
      <w:r w:rsidR="003B2A0A" w:rsidRPr="00CA7D36">
        <w:rPr>
          <w:rFonts w:ascii="Arial" w:hAnsi="Arial" w:cs="Arial"/>
          <w:b/>
          <w:bCs/>
          <w:spacing w:val="10"/>
          <w:sz w:val="24"/>
          <w:szCs w:val="24"/>
        </w:rPr>
        <w:t>Jarczów</w:t>
      </w:r>
    </w:p>
    <w:p w14:paraId="687E08D9" w14:textId="0AF4C4E5" w:rsidR="00656195" w:rsidRPr="00CA7D36" w:rsidRDefault="00000000" w:rsidP="00E76225">
      <w:pPr>
        <w:pStyle w:val="Teksttreci20"/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18 ust. 2 pkt 15 ustawy z dnia 8 marca 1990 r. o samorządzie gminnym (tj. Dz.U. z 2023 r., poz. 40, z </w:t>
      </w:r>
      <w:proofErr w:type="spellStart"/>
      <w:r w:rsidRPr="00CA7D36">
        <w:rPr>
          <w:rFonts w:ascii="Arial" w:hAnsi="Arial" w:cs="Arial"/>
          <w:spacing w:val="10"/>
          <w:sz w:val="24"/>
          <w:szCs w:val="24"/>
        </w:rPr>
        <w:t>późn</w:t>
      </w:r>
      <w:proofErr w:type="spellEnd"/>
      <w:r w:rsidRPr="00CA7D36">
        <w:rPr>
          <w:rFonts w:ascii="Arial" w:hAnsi="Arial" w:cs="Arial"/>
          <w:spacing w:val="10"/>
          <w:sz w:val="24"/>
          <w:szCs w:val="24"/>
        </w:rPr>
        <w:t>. zm.), art. 7 ust. 2 i 3 ustawy z dnia 9 października 2015 r. o rewitalizacji (tj. Dz.U. z 2021 r., poz. 485, z 2023 r. poz. 28,1688)</w:t>
      </w:r>
      <w:r w:rsidR="00E76225" w:rsidRPr="00CA7D36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t>Rada Gminy postanawia</w:t>
      </w:r>
      <w:r w:rsidR="00E76225" w:rsidRPr="00CA7D36">
        <w:rPr>
          <w:rFonts w:ascii="Arial" w:hAnsi="Arial" w:cs="Arial"/>
          <w:b/>
          <w:bCs/>
          <w:spacing w:val="10"/>
          <w:sz w:val="24"/>
          <w:szCs w:val="24"/>
        </w:rPr>
        <w:t>, co następuje:</w:t>
      </w:r>
    </w:p>
    <w:p w14:paraId="46266757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858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4A574DC5" w14:textId="52D8581D" w:rsidR="00656195" w:rsidRPr="00CA7D36" w:rsidRDefault="00000000">
      <w:pPr>
        <w:pStyle w:val="Teksttreci20"/>
        <w:tabs>
          <w:tab w:val="left" w:pos="858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Określ</w:t>
      </w:r>
      <w:r w:rsidR="00E76225" w:rsidRPr="00CA7D36">
        <w:rPr>
          <w:rFonts w:ascii="Arial" w:hAnsi="Arial" w:cs="Arial"/>
          <w:spacing w:val="10"/>
          <w:sz w:val="24"/>
          <w:szCs w:val="24"/>
        </w:rPr>
        <w:t>a się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zasady wyznaczania składu oraz zasady działania Komitetu Rewitalizacji Gminy </w:t>
      </w:r>
      <w:r w:rsidR="003B2A0A" w:rsidRPr="00CA7D36">
        <w:rPr>
          <w:rFonts w:ascii="Arial" w:hAnsi="Arial" w:cs="Arial"/>
          <w:spacing w:val="10"/>
          <w:sz w:val="24"/>
          <w:szCs w:val="24"/>
        </w:rPr>
        <w:t>Jarczów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w brzmieniu stanowiącym Załącznik Nr 1 do niniejszej uchwały.</w:t>
      </w:r>
    </w:p>
    <w:p w14:paraId="124F5E41" w14:textId="77777777" w:rsidR="00656195" w:rsidRPr="00CA7D36" w:rsidRDefault="00656195">
      <w:pPr>
        <w:pStyle w:val="Teksttreci20"/>
        <w:tabs>
          <w:tab w:val="left" w:pos="858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09DF955F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906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61720200" w14:textId="32782CC2" w:rsidR="00656195" w:rsidRPr="00CA7D36" w:rsidRDefault="00000000">
      <w:pPr>
        <w:pStyle w:val="Teksttreci20"/>
        <w:tabs>
          <w:tab w:val="left" w:pos="906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Określ</w:t>
      </w:r>
      <w:r w:rsidR="00E76225" w:rsidRPr="00CA7D36">
        <w:rPr>
          <w:rFonts w:ascii="Arial" w:hAnsi="Arial" w:cs="Arial"/>
          <w:spacing w:val="10"/>
          <w:sz w:val="24"/>
          <w:szCs w:val="24"/>
        </w:rPr>
        <w:t>a się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wzór formularza zgłoszeniowego, stanowiącego Załącznik Nr 2 do </w:t>
      </w:r>
      <w:r w:rsidR="00E76225" w:rsidRPr="00CA7D36">
        <w:rPr>
          <w:rFonts w:ascii="Arial" w:hAnsi="Arial" w:cs="Arial"/>
          <w:spacing w:val="10"/>
          <w:sz w:val="24"/>
          <w:szCs w:val="24"/>
        </w:rPr>
        <w:t>niniejszej uchwały.</w:t>
      </w:r>
    </w:p>
    <w:p w14:paraId="6DC3A572" w14:textId="77777777" w:rsidR="00656195" w:rsidRPr="00CA7D36" w:rsidRDefault="00656195">
      <w:pPr>
        <w:pStyle w:val="Teksttreci20"/>
        <w:tabs>
          <w:tab w:val="left" w:pos="906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05AEF264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1109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23959011" w14:textId="2312FCDA" w:rsidR="00656195" w:rsidRPr="00CA7D36" w:rsidRDefault="00000000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Wykonanie uchwały powierzyć Wójtowi Gminy </w:t>
      </w:r>
      <w:r w:rsidR="003B2A0A" w:rsidRPr="00CA7D36">
        <w:rPr>
          <w:rFonts w:ascii="Arial" w:hAnsi="Arial" w:cs="Arial"/>
          <w:spacing w:val="10"/>
          <w:sz w:val="24"/>
          <w:szCs w:val="24"/>
        </w:rPr>
        <w:t>Jarczów</w:t>
      </w:r>
    </w:p>
    <w:p w14:paraId="3BC49652" w14:textId="77777777" w:rsidR="00656195" w:rsidRPr="00CA7D36" w:rsidRDefault="00656195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7FC79FD4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1109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284B7244" w14:textId="77777777" w:rsidR="00656195" w:rsidRPr="00CA7D36" w:rsidRDefault="00000000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  <w:sectPr w:rsidR="00656195" w:rsidRPr="00CA7D36">
          <w:footerReference w:type="default" r:id="rId7"/>
          <w:pgSz w:w="11906" w:h="16838"/>
          <w:pgMar w:top="1418" w:right="1134" w:bottom="1418" w:left="1418" w:header="0" w:footer="3" w:gutter="0"/>
          <w:pgNumType w:start="1"/>
          <w:cols w:space="708"/>
          <w:formProt w:val="0"/>
          <w:docGrid w:linePitch="360"/>
        </w:sectPr>
      </w:pPr>
      <w:r w:rsidRPr="00CA7D36">
        <w:rPr>
          <w:rFonts w:ascii="Arial" w:hAnsi="Arial" w:cs="Arial"/>
          <w:spacing w:val="10"/>
          <w:sz w:val="24"/>
          <w:szCs w:val="24"/>
        </w:rPr>
        <w:t>Uchwała wchodzi w życie z dniem podjęcia.</w:t>
      </w:r>
    </w:p>
    <w:p w14:paraId="716B640E" w14:textId="77BD9DCA" w:rsidR="00656195" w:rsidRPr="00CA7D36" w:rsidRDefault="00000000">
      <w:pPr>
        <w:pStyle w:val="Teksttreci20"/>
        <w:spacing w:after="640" w:line="360" w:lineRule="auto"/>
        <w:ind w:left="57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 xml:space="preserve">Załącznik Nr 1 do uchwały </w:t>
      </w:r>
      <w:r w:rsidRPr="00CA7D36">
        <w:rPr>
          <w:rFonts w:ascii="Arial" w:hAnsi="Arial" w:cs="Arial"/>
          <w:spacing w:val="10"/>
          <w:sz w:val="24"/>
          <w:szCs w:val="24"/>
        </w:rPr>
        <w:br/>
        <w:t xml:space="preserve">Nr …………………………. </w:t>
      </w:r>
      <w:r w:rsidRPr="00CA7D36">
        <w:rPr>
          <w:rFonts w:ascii="Arial" w:hAnsi="Arial" w:cs="Arial"/>
          <w:spacing w:val="10"/>
          <w:sz w:val="24"/>
          <w:szCs w:val="24"/>
        </w:rPr>
        <w:br/>
        <w:t xml:space="preserve">Rady Gminy </w:t>
      </w:r>
      <w:r w:rsidR="00E810BC" w:rsidRPr="00CA7D36">
        <w:rPr>
          <w:rFonts w:ascii="Arial" w:hAnsi="Arial" w:cs="Arial"/>
          <w:spacing w:val="10"/>
          <w:sz w:val="24"/>
          <w:szCs w:val="24"/>
        </w:rPr>
        <w:t>Jarczów</w:t>
      </w:r>
      <w:r w:rsidRPr="00CA7D36">
        <w:rPr>
          <w:rFonts w:ascii="Arial" w:hAnsi="Arial" w:cs="Arial"/>
          <w:spacing w:val="10"/>
          <w:sz w:val="24"/>
          <w:szCs w:val="24"/>
        </w:rPr>
        <w:br/>
        <w:t>z dnia …………… 2023 r.</w:t>
      </w:r>
    </w:p>
    <w:p w14:paraId="3FEA669F" w14:textId="77777777" w:rsidR="00656195" w:rsidRPr="00CA7D36" w:rsidRDefault="00000000">
      <w:pPr>
        <w:pStyle w:val="Nagwek20"/>
        <w:keepNext/>
        <w:keepLines/>
        <w:spacing w:line="360" w:lineRule="auto"/>
        <w:rPr>
          <w:rFonts w:ascii="Arial" w:hAnsi="Arial" w:cs="Arial"/>
          <w:spacing w:val="10"/>
          <w:sz w:val="24"/>
          <w:szCs w:val="24"/>
        </w:rPr>
      </w:pPr>
      <w:bookmarkStart w:id="0" w:name="bookmark0"/>
      <w:r w:rsidRPr="00CA7D36">
        <w:rPr>
          <w:rFonts w:ascii="Arial" w:hAnsi="Arial" w:cs="Arial"/>
          <w:spacing w:val="10"/>
          <w:sz w:val="24"/>
          <w:szCs w:val="24"/>
        </w:rPr>
        <w:t>Regulamin Komitetu Rewitalizacji</w:t>
      </w:r>
      <w:bookmarkEnd w:id="0"/>
    </w:p>
    <w:p w14:paraId="1E6FAD38" w14:textId="77777777" w:rsidR="00656195" w:rsidRPr="00CA7D36" w:rsidRDefault="00000000">
      <w:pPr>
        <w:pStyle w:val="Nagwek30"/>
        <w:keepNext/>
        <w:keepLines/>
        <w:spacing w:after="0" w:line="360" w:lineRule="auto"/>
        <w:rPr>
          <w:rFonts w:ascii="Arial" w:hAnsi="Arial" w:cs="Arial"/>
          <w:spacing w:val="10"/>
        </w:rPr>
      </w:pPr>
      <w:bookmarkStart w:id="1" w:name="bookmark2"/>
      <w:r w:rsidRPr="00CA7D36">
        <w:rPr>
          <w:rFonts w:ascii="Arial" w:hAnsi="Arial" w:cs="Arial"/>
          <w:spacing w:val="10"/>
        </w:rPr>
        <w:t>ROZDZIAŁ I</w:t>
      </w:r>
      <w:bookmarkEnd w:id="1"/>
    </w:p>
    <w:p w14:paraId="3D54ED73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2" w:name="bookmark4"/>
      <w:r w:rsidRPr="00CA7D36">
        <w:rPr>
          <w:rFonts w:ascii="Arial" w:hAnsi="Arial" w:cs="Arial"/>
          <w:spacing w:val="10"/>
        </w:rPr>
        <w:t>Zadania Komitetu Rewitalizacji</w:t>
      </w:r>
      <w:bookmarkEnd w:id="2"/>
    </w:p>
    <w:p w14:paraId="7E261FC7" w14:textId="0485E76E" w:rsidR="00656195" w:rsidRPr="00CA7D36" w:rsidRDefault="00000000" w:rsidP="00CD37A4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Rewitalizacji, zwany dalej „Komitetem”, stanowi forum współpracy i dialogu interesariuszy z organami Gminy w sprawach dotyczących przygotowania, prowadzenia i oceny Gminnego Programu Rewitalizacji Gmin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y Jarczów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lata 2021-2030 (GPR) oraz pełni funkcję opiniodawczo-doradczą Wójta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 </w:t>
      </w:r>
      <w:r w:rsidRPr="00CA7D36">
        <w:rPr>
          <w:rFonts w:ascii="Arial" w:hAnsi="Arial" w:cs="Arial"/>
          <w:spacing w:val="10"/>
          <w:sz w:val="24"/>
          <w:szCs w:val="24"/>
        </w:rPr>
        <w:t>w zakresie rewitalizacji.</w:t>
      </w:r>
    </w:p>
    <w:p w14:paraId="179E0EAE" w14:textId="77777777" w:rsidR="00656195" w:rsidRPr="00CA7D36" w:rsidRDefault="00000000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reprezentuje interesariuszy rewitalizacji, zwanych dalej „interesariuszami”, tj. przedstawicieli mieszkańców Gminy (w tym obszaru rewitalizacji), organizacji pozarządowych i grup nieformalnych, przedsiębiorców, jednostek organizacyjnych Gminy oraz innych grup społecznych.</w:t>
      </w:r>
    </w:p>
    <w:p w14:paraId="25A5E694" w14:textId="15C65E56" w:rsidR="00656195" w:rsidRPr="00CA7D36" w:rsidRDefault="00000000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Komitet uprawniony jest do opiniowania GPR na etapie opracowania, a następnie jego wdrażania, monitorowania i ewaluacji oraz podejmowania inicjatyw związanych z rewitalizacją w Gminie </w:t>
      </w:r>
      <w:r w:rsidR="00CD37A4" w:rsidRPr="00CA7D36">
        <w:rPr>
          <w:rFonts w:ascii="Arial" w:hAnsi="Arial" w:cs="Arial"/>
          <w:spacing w:val="10"/>
          <w:sz w:val="24"/>
          <w:szCs w:val="24"/>
        </w:rPr>
        <w:t>Jarczów</w:t>
      </w:r>
    </w:p>
    <w:p w14:paraId="688B8C89" w14:textId="60B527C6" w:rsidR="00656195" w:rsidRPr="00CA7D36" w:rsidRDefault="00000000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Komitet uczestniczy w sporządzaniu i opiniowaniu projektów uchwał Rady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>Jarczó</w: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CD37A4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CD37A4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oraz zarządzeń Wójta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związanych z rewitalizacją.</w:t>
      </w:r>
    </w:p>
    <w:p w14:paraId="4C9B5CA1" w14:textId="77777777" w:rsidR="00656195" w:rsidRPr="00CA7D36" w:rsidRDefault="00000000">
      <w:pPr>
        <w:pStyle w:val="Teksttreci0"/>
        <w:spacing w:after="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>ROZDZIAŁ II</w:t>
      </w:r>
    </w:p>
    <w:p w14:paraId="7F3D65CD" w14:textId="77777777" w:rsidR="00656195" w:rsidRPr="00CA7D36" w:rsidRDefault="00000000">
      <w:pPr>
        <w:pStyle w:val="Nagwek30"/>
        <w:keepNext/>
        <w:keepLines/>
        <w:spacing w:after="120" w:line="360" w:lineRule="auto"/>
        <w:rPr>
          <w:rFonts w:ascii="Arial" w:hAnsi="Arial" w:cs="Arial"/>
          <w:spacing w:val="10"/>
        </w:rPr>
      </w:pPr>
      <w:bookmarkStart w:id="3" w:name="bookmark6"/>
      <w:r w:rsidRPr="00CA7D36">
        <w:rPr>
          <w:rFonts w:ascii="Arial" w:hAnsi="Arial" w:cs="Arial"/>
          <w:spacing w:val="10"/>
        </w:rPr>
        <w:t>Zasady wyznaczania składu Komitetu</w:t>
      </w:r>
      <w:bookmarkEnd w:id="3"/>
    </w:p>
    <w:p w14:paraId="71775717" w14:textId="094CB8EB" w:rsidR="00656195" w:rsidRPr="00CA7D36" w:rsidRDefault="00000000">
      <w:pPr>
        <w:pStyle w:val="Teksttreci0"/>
        <w:spacing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Komitet powołuje w drodze zarządzenia Wójta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niezwłocznie po podjęciu przez Radę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 </w:t>
      </w:r>
      <w:r w:rsidRPr="00CA7D36">
        <w:rPr>
          <w:rFonts w:ascii="Arial" w:hAnsi="Arial" w:cs="Arial"/>
          <w:spacing w:val="10"/>
          <w:sz w:val="24"/>
          <w:szCs w:val="24"/>
        </w:rPr>
        <w:t>uchwały w sprawie określenia zasad wyznaczania składu oraz zasad działania Komitetu Rewitalizacji.</w:t>
      </w:r>
    </w:p>
    <w:p w14:paraId="0A5503AC" w14:textId="119215F3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 xml:space="preserve">W skład Komitetu wchodzi od </w:t>
      </w:r>
      <w:r w:rsidR="00EF2F92">
        <w:rPr>
          <w:rFonts w:ascii="Arial" w:hAnsi="Arial" w:cs="Arial"/>
          <w:spacing w:val="10"/>
          <w:sz w:val="24"/>
          <w:szCs w:val="24"/>
        </w:rPr>
        <w:t xml:space="preserve">7 </w:t>
      </w:r>
      <w:r w:rsidRPr="00CA7D36">
        <w:rPr>
          <w:rFonts w:ascii="Arial" w:hAnsi="Arial" w:cs="Arial"/>
          <w:spacing w:val="10"/>
          <w:sz w:val="24"/>
          <w:szCs w:val="24"/>
        </w:rPr>
        <w:t>do</w:t>
      </w:r>
      <w:r w:rsidR="00EF2F92">
        <w:rPr>
          <w:rFonts w:ascii="Arial" w:hAnsi="Arial" w:cs="Arial"/>
          <w:spacing w:val="10"/>
          <w:sz w:val="24"/>
          <w:szCs w:val="24"/>
        </w:rPr>
        <w:t xml:space="preserve"> 9 </w:t>
      </w:r>
      <w:r w:rsidRPr="00CA7D36">
        <w:rPr>
          <w:rFonts w:ascii="Arial" w:hAnsi="Arial" w:cs="Arial"/>
          <w:spacing w:val="10"/>
          <w:sz w:val="24"/>
          <w:szCs w:val="24"/>
        </w:rPr>
        <w:t>członków, a w tym:</w:t>
      </w:r>
    </w:p>
    <w:p w14:paraId="7A7A89C4" w14:textId="362154BA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="00000000" w:rsidRPr="00CA7D36">
        <w:rPr>
          <w:rFonts w:ascii="Arial" w:hAnsi="Arial" w:cs="Arial"/>
          <w:spacing w:val="10"/>
          <w:sz w:val="24"/>
          <w:szCs w:val="24"/>
        </w:rPr>
        <w:t>mieszkańc</w:t>
      </w:r>
      <w:r>
        <w:rPr>
          <w:rFonts w:ascii="Arial" w:hAnsi="Arial" w:cs="Arial"/>
          <w:spacing w:val="10"/>
          <w:sz w:val="24"/>
          <w:szCs w:val="24"/>
        </w:rPr>
        <w:t>a</w:t>
      </w:r>
      <w:r w:rsidR="00000000" w:rsidRPr="00CA7D36">
        <w:rPr>
          <w:rFonts w:ascii="Arial" w:hAnsi="Arial" w:cs="Arial"/>
          <w:spacing w:val="10"/>
          <w:sz w:val="24"/>
          <w:szCs w:val="24"/>
        </w:rPr>
        <w:t xml:space="preserve"> obszaru rewitalizacji oraz właścicieli, użytkowników wieczystych nieruchomości i podmiotów zarządzających nieruchomościami znajdującymi się na tym obszarze, </w:t>
      </w:r>
    </w:p>
    <w:p w14:paraId="4A040B74" w14:textId="6776F60F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do 3</w:t>
      </w:r>
      <w:r w:rsidR="00000000" w:rsidRPr="00CA7D36">
        <w:rPr>
          <w:rFonts w:ascii="Arial" w:hAnsi="Arial" w:cs="Arial"/>
          <w:spacing w:val="10"/>
          <w:sz w:val="24"/>
          <w:szCs w:val="24"/>
        </w:rPr>
        <w:t xml:space="preserve"> mieszkańców Gminy innych niż wymienieni w pkt. 1 lit. a,</w:t>
      </w:r>
    </w:p>
    <w:p w14:paraId="183846AC" w14:textId="29067AB4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="00000000" w:rsidRPr="00CA7D36">
        <w:rPr>
          <w:rFonts w:ascii="Arial" w:hAnsi="Arial" w:cs="Arial"/>
          <w:spacing w:val="10"/>
          <w:sz w:val="24"/>
          <w:szCs w:val="24"/>
        </w:rPr>
        <w:t>przedstawiciel</w:t>
      </w:r>
      <w:r>
        <w:rPr>
          <w:rFonts w:ascii="Arial" w:hAnsi="Arial" w:cs="Arial"/>
          <w:spacing w:val="10"/>
          <w:sz w:val="24"/>
          <w:szCs w:val="24"/>
        </w:rPr>
        <w:t>a</w:t>
      </w:r>
      <w:r w:rsidR="00000000" w:rsidRPr="00CA7D36">
        <w:rPr>
          <w:rFonts w:ascii="Arial" w:hAnsi="Arial" w:cs="Arial"/>
          <w:spacing w:val="10"/>
          <w:sz w:val="24"/>
          <w:szCs w:val="24"/>
        </w:rPr>
        <w:t xml:space="preserve"> podmiotów prowadzących lub zamierzających prowadzić na obszarze Gminy działalność gospodarczą</w:t>
      </w:r>
    </w:p>
    <w:p w14:paraId="41FBECAE" w14:textId="197B9788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="00000000" w:rsidRPr="00CA7D36">
        <w:rPr>
          <w:rFonts w:ascii="Arial" w:hAnsi="Arial" w:cs="Arial"/>
          <w:spacing w:val="10"/>
          <w:sz w:val="24"/>
          <w:szCs w:val="24"/>
        </w:rPr>
        <w:t>przedstawiciel</w:t>
      </w:r>
      <w:r>
        <w:rPr>
          <w:rFonts w:ascii="Arial" w:hAnsi="Arial" w:cs="Arial"/>
          <w:spacing w:val="10"/>
          <w:sz w:val="24"/>
          <w:szCs w:val="24"/>
        </w:rPr>
        <w:t>a</w:t>
      </w:r>
      <w:r w:rsidR="00000000" w:rsidRPr="00CA7D36">
        <w:rPr>
          <w:rFonts w:ascii="Arial" w:hAnsi="Arial" w:cs="Arial"/>
          <w:spacing w:val="10"/>
          <w:sz w:val="24"/>
          <w:szCs w:val="24"/>
        </w:rPr>
        <w:t xml:space="preserve"> podmiotów prowadzących lub zamierzających prowadzić na obszarze Gminy działalność społeczną, w tym organizacji pozarządowych i grup nieformalnych</w:t>
      </w:r>
    </w:p>
    <w:p w14:paraId="78B3B1E3" w14:textId="3AEF972B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1 z</w:t>
      </w:r>
      <w:r w:rsidR="00000000" w:rsidRPr="00CA7D36">
        <w:rPr>
          <w:rFonts w:ascii="Arial" w:hAnsi="Arial" w:cs="Arial"/>
          <w:spacing w:val="10"/>
          <w:sz w:val="24"/>
          <w:szCs w:val="24"/>
        </w:rPr>
        <w:t xml:space="preserve"> Radnych Rady Gminy, wyznaczonych przez Radę Gminy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</w:p>
    <w:p w14:paraId="536FD14B" w14:textId="77777777" w:rsidR="00EF2F92" w:rsidRDefault="00CA7D36" w:rsidP="00EF2F92">
      <w:pPr>
        <w:pStyle w:val="Teksttreci0"/>
        <w:numPr>
          <w:ilvl w:val="0"/>
          <w:numId w:val="4"/>
        </w:numPr>
        <w:tabs>
          <w:tab w:val="left" w:pos="851"/>
        </w:tabs>
        <w:spacing w:after="240" w:line="360" w:lineRule="auto"/>
        <w:ind w:left="851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="00000000" w:rsidRPr="00CA7D36">
        <w:rPr>
          <w:rFonts w:ascii="Arial" w:hAnsi="Arial" w:cs="Arial"/>
          <w:spacing w:val="10"/>
          <w:sz w:val="24"/>
          <w:szCs w:val="24"/>
        </w:rPr>
        <w:t>przedstawiciel</w:t>
      </w:r>
      <w:r w:rsidR="00EF2F92">
        <w:rPr>
          <w:rFonts w:ascii="Arial" w:hAnsi="Arial" w:cs="Arial"/>
          <w:spacing w:val="10"/>
          <w:sz w:val="24"/>
          <w:szCs w:val="24"/>
        </w:rPr>
        <w:t>a</w:t>
      </w:r>
      <w:r w:rsidR="00000000" w:rsidRPr="00CA7D36">
        <w:rPr>
          <w:rFonts w:ascii="Arial" w:hAnsi="Arial" w:cs="Arial"/>
          <w:spacing w:val="10"/>
          <w:sz w:val="24"/>
          <w:szCs w:val="24"/>
        </w:rPr>
        <w:t xml:space="preserve"> organów władzy publicznej oraz innych podmiotów realizujących na obszarze rewitalizacji uprawnienia Skarbu Państwa, wskazanych przez jednostki uprawnione do reprezentowania tych organów i podmiotów.</w:t>
      </w:r>
    </w:p>
    <w:p w14:paraId="0CE08B96" w14:textId="4980209C" w:rsidR="00CA7D36" w:rsidRPr="00EF2F92" w:rsidRDefault="00CA7D36" w:rsidP="00EF2F92">
      <w:pPr>
        <w:pStyle w:val="Teksttreci0"/>
        <w:numPr>
          <w:ilvl w:val="0"/>
          <w:numId w:val="4"/>
        </w:numPr>
        <w:tabs>
          <w:tab w:val="left" w:pos="851"/>
        </w:tabs>
        <w:spacing w:after="240" w:line="360" w:lineRule="auto"/>
        <w:ind w:left="851" w:hanging="425"/>
        <w:rPr>
          <w:rFonts w:ascii="Arial" w:hAnsi="Arial" w:cs="Arial"/>
          <w:spacing w:val="10"/>
          <w:sz w:val="24"/>
          <w:szCs w:val="24"/>
        </w:rPr>
      </w:pPr>
      <w:r w:rsidRPr="00EF2F92">
        <w:rPr>
          <w:rFonts w:ascii="Arial" w:hAnsi="Arial" w:cs="Arial"/>
          <w:spacing w:val="10"/>
          <w:sz w:val="24"/>
          <w:szCs w:val="24"/>
        </w:rPr>
        <w:t xml:space="preserve">1 przedstawiciela </w:t>
      </w:r>
      <w:r w:rsidRPr="00EF2F92">
        <w:rPr>
          <w:rFonts w:ascii="Arial" w:hAnsi="Arial" w:cs="Arial"/>
          <w:sz w:val="24"/>
          <w:szCs w:val="24"/>
        </w:rPr>
        <w:t>jednostki samorządu terytorialnego, ich jednostki organizacyjne, oraz organy doradcze i konsultacyjne gminy;</w:t>
      </w:r>
    </w:p>
    <w:p w14:paraId="74DAB02D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Członkiem Komitetu nie może być osoba, wobec której orzeczono prawomocnie środek karny utraty praw publicznych.</w:t>
      </w:r>
    </w:p>
    <w:p w14:paraId="04A5A8C9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skład Komitetu mogą wchodzić osoby fizyczne, będące przedstawicielami ww. grup interesariuszy, wyrażające chęć udziału w posiedzeniach Komitetu oraz zaangażowania merytorycznego w prace nad opracowaniem, wdrażaniem, monitorowaniem i ewaluacją Gminnego Programu Rewitalizacji.</w:t>
      </w:r>
    </w:p>
    <w:p w14:paraId="6248D300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 jednoczesnego pełnienia przez członka Komitetu funkcji w dwóch lub więcej grupach interesariuszy, wskazanych w pkt 1, uprawniony jest on do reprezentowania interesów tylko jednej z grup.</w:t>
      </w:r>
    </w:p>
    <w:p w14:paraId="1ED398BE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Przedstawiciele podmiotów wskazanych w pkt 1 lit. a-d mogą zgłaszać chęć przystąpienia do Komitetu poprzez złożenie pisemnej deklaracji w formularzu zgłoszeniowym, stanowiącej Załącznik Nr 2 do uchwały w sprawie zasad wyznaczania składu oraz zasad działania Komitetu Rewitalizacji.</w:t>
      </w:r>
    </w:p>
    <w:p w14:paraId="36978086" w14:textId="32DF622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Przedstawiciele Komitetu zostaną wyłonieni w drodze otwartego naboru.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Informacja o naborze członków do Komitetu zostanie upubliczniona na oficjalnej stronie internetowej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 https://www.gmina-jarczow.pl/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, stronie podmiotowej Gminy w Biuletynie Informacji Publicznej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https://ugjarczow.bip.lubelskie.pl </w:t>
      </w:r>
      <w:r w:rsidRPr="00CA7D36">
        <w:rPr>
          <w:rFonts w:ascii="Arial" w:hAnsi="Arial" w:cs="Arial"/>
          <w:spacing w:val="10"/>
          <w:sz w:val="24"/>
          <w:szCs w:val="24"/>
        </w:rPr>
        <w:t>oraz na tablicy ogłoszeń w Urzędzie Gmin</w:t>
      </w:r>
      <w:r w:rsidR="00CD37A4" w:rsidRPr="00CA7D36">
        <w:rPr>
          <w:rFonts w:ascii="Arial" w:hAnsi="Arial" w:cs="Arial"/>
          <w:spacing w:val="10"/>
          <w:sz w:val="24"/>
          <w:szCs w:val="24"/>
        </w:rPr>
        <w:t>y Jarczó</w: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CD37A4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CD37A4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>, nie później niż w ciągu 7 dni od podjęcia uchwały przez Radę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</w: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CD37A4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Pr="00CA7D36">
        <w:rPr>
          <w:rFonts w:ascii="Arial" w:hAnsi="Arial" w:cs="Arial"/>
          <w:spacing w:val="10"/>
          <w:sz w:val="24"/>
          <w:szCs w:val="24"/>
        </w:rPr>
        <w:t>w sprawie zasad wyznaczania składu oraz zasad działania Komitetu Rewitalizacji.</w:t>
      </w:r>
    </w:p>
    <w:p w14:paraId="6D2A63CD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przypadku, gdy liczba zgłoszeń podmiotów jest większa od limitu miejsc określonych w pkt 1, o wyborze Członka Komitetu decydować będzie posiadanie doświadczenia w rewitalizacji, działalności publicznej, partnerstwach lokalnych lub/i realizacji projektów finansowanych ze źródeł zewnętrznych, a w przypadku porównywalnego doświadczenia: losowanie.</w:t>
      </w:r>
    </w:p>
    <w:p w14:paraId="0E43A87C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Dopuszczalne jest, aby w skład Komitetu nie wchodzili przedstawiciele wszystkich grup interesariuszy, wskazanych w pkt 1.</w:t>
      </w:r>
    </w:p>
    <w:p w14:paraId="54A35E02" w14:textId="133617EE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trakcie trwania kadencji Komitetu, Wójt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może powołać przedstawicieli podmiotów wskazanych w pkt 1 lit. a-f w ramach limitów określonych dla poszczególnych interesariuszy na czas pozostały do końca kadencji Komitetu.</w:t>
      </w:r>
    </w:p>
    <w:p w14:paraId="1A5A5F13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Członkostwo w Komitecie ustaje w wyniku:</w:t>
      </w:r>
    </w:p>
    <w:p w14:paraId="17FE2868" w14:textId="77777777" w:rsidR="00656195" w:rsidRPr="00CA7D36" w:rsidRDefault="00000000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śmierci Członka Komitetu,</w:t>
      </w:r>
    </w:p>
    <w:p w14:paraId="0C60E2B8" w14:textId="77777777" w:rsidR="00656195" w:rsidRPr="00CA7D36" w:rsidRDefault="00000000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pisemnej rezygnacji Członka Komitetu z prac w Komitecie, złożonej Przewodniczącemu Komitetu,</w:t>
      </w:r>
    </w:p>
    <w:p w14:paraId="7BE66483" w14:textId="33C2D01E" w:rsidR="00656195" w:rsidRPr="00CA7D36" w:rsidRDefault="00000000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odwołania Członka Komitetu przez Wójta Gminy</w:t>
      </w:r>
      <w:r w:rsidR="001E7556"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  <w:r w:rsidRPr="00CA7D36">
        <w:rPr>
          <w:rFonts w:ascii="Arial" w:hAnsi="Arial" w:cs="Arial"/>
          <w:spacing w:val="10"/>
          <w:sz w:val="24"/>
          <w:szCs w:val="24"/>
        </w:rPr>
        <w:t>, w przypadku gdy Członek Komitetu utracił status, określony pkt. 2, który był podstawą jego wyboru,</w:t>
      </w:r>
    </w:p>
    <w:p w14:paraId="50AAF438" w14:textId="77777777" w:rsidR="00656195" w:rsidRPr="00CA7D36" w:rsidRDefault="00000000">
      <w:pPr>
        <w:pStyle w:val="Teksttreci0"/>
        <w:numPr>
          <w:ilvl w:val="0"/>
          <w:numId w:val="5"/>
        </w:numPr>
        <w:tabs>
          <w:tab w:val="left" w:pos="1134"/>
        </w:tabs>
        <w:spacing w:after="24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wykluczenia Członka Komitetu - na skutek decyzji </w:t>
      </w:r>
      <w:r w:rsidRPr="00CA7D36">
        <w:rPr>
          <w:rFonts w:ascii="Arial" w:hAnsi="Arial" w:cs="Arial"/>
          <w:spacing w:val="10"/>
          <w:sz w:val="24"/>
          <w:szCs w:val="24"/>
          <w:lang w:val="uk-UA" w:eastAsia="uk-UA" w:bidi="uk-UA"/>
        </w:rPr>
        <w:t xml:space="preserve">2/3 </w:t>
      </w:r>
      <w:r w:rsidRPr="00CA7D36">
        <w:rPr>
          <w:rFonts w:ascii="Arial" w:hAnsi="Arial" w:cs="Arial"/>
          <w:spacing w:val="10"/>
          <w:sz w:val="24"/>
          <w:szCs w:val="24"/>
        </w:rPr>
        <w:t>pozostałych Członków Komitetu, podjętej w głosowaniu tajnym.</w:t>
      </w:r>
    </w:p>
    <w:p w14:paraId="4967E149" w14:textId="77777777" w:rsidR="00656195" w:rsidRPr="00CA7D36" w:rsidRDefault="00000000">
      <w:pPr>
        <w:pStyle w:val="Teksttreci0"/>
        <w:spacing w:after="240" w:line="360" w:lineRule="auto"/>
        <w:ind w:left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takiej sytuacji w przypadku niezachowania minimalnej liczby członków określonej w pkt 1, Wójt powołuje na jego miejsce nowego Członka, z tej samej grupy podmiotów, wymienionych w pkt 1), do której należał dotychczasowy Członek Komitetu.</w:t>
      </w:r>
    </w:p>
    <w:p w14:paraId="313A784D" w14:textId="0BEFB153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Kadencja Komitetu upływa wraz z zakończeniem procesu rewitalizacji, w momencie opracowania Raportu ewaluacyjnego ex-post z realizacji Gminnego Programu Rewitalizacji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na lata 2021-2030.</w:t>
      </w:r>
    </w:p>
    <w:p w14:paraId="2B25E017" w14:textId="77777777" w:rsidR="00656195" w:rsidRPr="00CA7D36" w:rsidRDefault="00000000">
      <w:pPr>
        <w:pStyle w:val="Teksttreci0"/>
        <w:spacing w:after="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>ROZDZIAŁ III</w:t>
      </w:r>
    </w:p>
    <w:p w14:paraId="67129C15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4" w:name="bookmark8"/>
      <w:r w:rsidRPr="00CA7D36">
        <w:rPr>
          <w:rFonts w:ascii="Arial" w:hAnsi="Arial" w:cs="Arial"/>
          <w:spacing w:val="10"/>
        </w:rPr>
        <w:t>Zasady działania Komitetu</w:t>
      </w:r>
      <w:bookmarkEnd w:id="4"/>
    </w:p>
    <w:p w14:paraId="4FFAC7A4" w14:textId="647B60B5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Pierwsze posiedzenie Komitetu zwołuje Wójt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  <w:r w:rsidRPr="00CA7D36">
        <w:rPr>
          <w:rFonts w:ascii="Arial" w:hAnsi="Arial" w:cs="Arial"/>
          <w:spacing w:val="10"/>
          <w:sz w:val="24"/>
          <w:szCs w:val="24"/>
        </w:rPr>
        <w:t>, powiadamiając o tym pisemnie członków Komitetu.</w:t>
      </w:r>
    </w:p>
    <w:p w14:paraId="62C9BBA3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Na pierwszym posiedzeniu Komitet wybiera spośród członków Przewodniczącego oraz Zastępcę Przewodniczącego Komitetu. Głosowanie odbywa się w sposób jawny przy obecności co najmniej połowy składu Komitetu. Wynik głosowania przyjmowany jest zwykłą większością głosów.</w:t>
      </w:r>
    </w:p>
    <w:p w14:paraId="70304CFB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Przewodniczący Komitetu, a w przypadku jego nieobecności Zastępca Przewodniczącego Komitetu, kieruje pracami Komitetu, w tym:</w:t>
      </w:r>
    </w:p>
    <w:p w14:paraId="08062130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zwołuje posiedzenia Komitetu,</w:t>
      </w:r>
    </w:p>
    <w:p w14:paraId="6E33E668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ustala porządek i termin obrad Komitetu,</w:t>
      </w:r>
    </w:p>
    <w:p w14:paraId="581B17EB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organizuje prace Komitetu,</w:t>
      </w:r>
    </w:p>
    <w:p w14:paraId="22718131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reprezentuje Komitet na zewnątrz,</w:t>
      </w:r>
    </w:p>
    <w:p w14:paraId="77760113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24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zaprasza na posiedzenia przedstawicieli organów, instytucji i organizacji niebędących Członkami Komitetu oraz ekspertów.</w:t>
      </w:r>
    </w:p>
    <w:p w14:paraId="051432A9" w14:textId="32FFB71C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Podczas opracowania GPR posiedzenia Komitetu odbywają się według ustalonego harmonogramu, natomiast podczas wdrażania GPR, nie rzadziej niż raz na rok, z udziałem Wójta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lub osoby przez niego wyznaczonej, na terenie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Jarczów. </w:t>
      </w:r>
      <w:r w:rsidRPr="00CA7D36">
        <w:rPr>
          <w:rFonts w:ascii="Arial" w:hAnsi="Arial" w:cs="Arial"/>
          <w:spacing w:val="10"/>
          <w:sz w:val="24"/>
          <w:szCs w:val="24"/>
        </w:rPr>
        <w:t>Dopuszczalne jest także odbywanie posiedzeń przy wykorzystaniu środków bezpośredniego porozumiewania się na odległość.</w:t>
      </w:r>
    </w:p>
    <w:p w14:paraId="72E84180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Możliwość udziału w posiedzeniu Komitetu przy wykorzystaniu środków komunikacji elektronicznej jest wskazana w zawiadomieniu o tym posiedzeniu, zawierającym dokładny opis sposobu uczestnictwa i wykonywania prawa głosu w trakcie tego posiedzenia. Wykorzystanie środków komunikacji elektronicznej w głosowaniach na posiedzeniach Komitetu odbywa się przy zapewnieniu co najmniej: transmisji obrad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posiedzenia w czasie rzeczywistym i dwustronnej komunikacji w czasie rzeczywistym, w ramach której Członek Komitetu może wypowiadać się w toku obrad oraz przy zapewnieniu wykonywania osobiście lub przez pełnomocnika prawa głosu.</w:t>
      </w:r>
    </w:p>
    <w:p w14:paraId="5325CFF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Posiedzenie może się odbyć pod warunkiem obecności na nim co najmniej połowy aktualnego składu Komitetu.</w:t>
      </w:r>
    </w:p>
    <w:p w14:paraId="6CA862B0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Członkowie Komitetu powinni być powiadamiani o posiedzeniu telefonicznie, w formie pisemnej, czy elektronicznej lub w inny skuteczny, przyjęty przez Komitet sposób z wyprzedzeniem co najmniej 7 dni kalendarzowych.</w:t>
      </w:r>
    </w:p>
    <w:p w14:paraId="12DEF4F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Zawiadomienie powinno zawierać program posiedzenia, materiały będące przedmiotem obrad oraz termin i miejsce posiedzenia lub informację o tym, że posiedzenie odbywa się zdalnie.</w:t>
      </w:r>
    </w:p>
    <w:p w14:paraId="0E68B1D4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Członkowie Komitetu są zobowiązani potwierdzić swoją obecność na posiedzeniu nie później niż na 2 dni przed planowanym terminem posiedzenia.</w:t>
      </w:r>
    </w:p>
    <w:p w14:paraId="617ABC6C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przypadku, gdy członek Komitetu nie może uczestniczyć w posiedzeniu Komitetu, jest zobowiązany poinformować o tym Przewodniczącego Komitetu oraz może pisemnie upoważnić inną osobę do udziału w posiedzeniu Komitetu w swoim zastępstwie, bez prawa udziału w głosowaniu.</w:t>
      </w:r>
    </w:p>
    <w:p w14:paraId="3C9B7418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pracach Komitetu mogą uczestniczyć eksperci zaproszeni przez Przewodniczącego. Zaproszeni goście biorą udział w posiedzeniu z głosem doradczym, bez prawa udziału w głosowaniu.</w:t>
      </w:r>
    </w:p>
    <w:p w14:paraId="32C1960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zajmuje stanowisko w sprawach w formie opinii, która jest formułowana w drodze uzgodnienia stanowisk.</w:t>
      </w:r>
    </w:p>
    <w:p w14:paraId="47A59E87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podejmuje uchwały w drodze porozumienia poprzez uzgodnienie wspólnego stanowiska lub w przypadku rozbieżności stanowisk zwykłą większością głosów, w głosowaniu jawnym, w obecności co najmniej 1/2 składu Komitetu.</w:t>
      </w:r>
    </w:p>
    <w:p w14:paraId="37BF70EB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 równowagi głosów stanowisko decydujące podejmuje Przewodniczący Komitetu, a w razie jego nieobecności Zastępca Przewodniczącego Komitetu.</w:t>
      </w:r>
    </w:p>
    <w:p w14:paraId="465BB2F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Z posiedzenia Komitetu sporządzany jest protokół oraz lista obecności.</w:t>
      </w:r>
    </w:p>
    <w:p w14:paraId="46EDDEDC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Protokół powinien zawierać następujące informacje: miejsce, czas oraz porządek obrad, imiona i nazwiska członków Komitetu obecnych na posiedzeniu, treść podjętych decyzji i uchwał oraz wyniki i sposób głosowania, a także inne istotne informacje związane z przebiegiem posiedzenia.</w:t>
      </w:r>
    </w:p>
    <w:p w14:paraId="2E8B870C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Przewodniczący Komitetu lub jego Zastępca zatwierdza protokół każdego posiedzenia, składając na nim swój podpis.</w:t>
      </w:r>
    </w:p>
    <w:p w14:paraId="39C8AB21" w14:textId="49FB02B8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Obsługę organizacyjną i techniczną Komitetu zapewnia pracownik w Urzędzie Gminy</w:t>
      </w:r>
      <w:r w:rsidR="001E7556"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wskazany przez Wójta, do którego zadań należy:</w:t>
      </w:r>
    </w:p>
    <w:p w14:paraId="6259EDAC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przygotowanie porządku obrad i obsługa posiedzeń Komitetu,</w:t>
      </w:r>
    </w:p>
    <w:p w14:paraId="2EFFD3C6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przygotowanie materiałów na posiedzenie Komitetu,</w:t>
      </w:r>
    </w:p>
    <w:p w14:paraId="276C292D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powiadamianie członków Komitetu oraz innych zaproszonych osób o terminie i tematyce posiedzenia,</w:t>
      </w:r>
    </w:p>
    <w:p w14:paraId="7B745971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obsługa posiedzeń Komitetu,</w:t>
      </w:r>
    </w:p>
    <w:p w14:paraId="399849CC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sporządzanie protokołów z posiedzeń Komitetu,</w:t>
      </w:r>
    </w:p>
    <w:p w14:paraId="2253F9CB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archiwizacja dokumentacji Komitetu,</w:t>
      </w:r>
    </w:p>
    <w:p w14:paraId="0AA29CB1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24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wykonywanie innych zadań zleconych przez Przewodniczącego Komitetu związanych z Gminnym Programem Rewitalizacji.</w:t>
      </w:r>
    </w:p>
    <w:p w14:paraId="1B61F1C5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Członkostwo w Komitecie ma charakter społeczny.</w:t>
      </w:r>
    </w:p>
    <w:p w14:paraId="1784C047" w14:textId="786767F4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  <w:sectPr w:rsidR="00656195" w:rsidRPr="00CA7D36">
          <w:footerReference w:type="default" r:id="rId8"/>
          <w:footerReference w:type="first" r:id="rId9"/>
          <w:pgSz w:w="11906" w:h="16838"/>
          <w:pgMar w:top="1418" w:right="1134" w:bottom="1418" w:left="1418" w:header="0" w:footer="6" w:gutter="0"/>
          <w:cols w:space="708"/>
          <w:formProt w:val="0"/>
          <w:docGrid w:linePitch="360"/>
        </w:sect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 Wprowadzenie zmian do Regulaminu Komitetu Rewitalizacji wymaga stosownej uchwały Rady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Jarczów.</w:t>
      </w:r>
    </w:p>
    <w:p w14:paraId="5AD10FA0" w14:textId="77777777" w:rsidR="00656195" w:rsidRPr="00CA7D36" w:rsidRDefault="00000000">
      <w:pPr>
        <w:pStyle w:val="Teksttreci20"/>
        <w:spacing w:line="360" w:lineRule="auto"/>
        <w:ind w:left="574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 xml:space="preserve">Załącznik Nr 2 do uchwały </w:t>
      </w:r>
      <w:r w:rsidRPr="00CA7D36">
        <w:rPr>
          <w:rFonts w:ascii="Arial" w:hAnsi="Arial" w:cs="Arial"/>
          <w:spacing w:val="10"/>
          <w:sz w:val="24"/>
          <w:szCs w:val="24"/>
        </w:rPr>
        <w:br/>
        <w:t>Nr ……………………….…..</w:t>
      </w:r>
    </w:p>
    <w:p w14:paraId="215150EF" w14:textId="77777777" w:rsidR="00656195" w:rsidRPr="00CA7D36" w:rsidRDefault="00000000">
      <w:pPr>
        <w:pStyle w:val="Teksttreci20"/>
        <w:spacing w:line="360" w:lineRule="auto"/>
        <w:ind w:left="574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Rady Gminy ……………….</w:t>
      </w:r>
    </w:p>
    <w:p w14:paraId="479A9234" w14:textId="77777777" w:rsidR="00656195" w:rsidRPr="00CA7D36" w:rsidRDefault="00000000">
      <w:pPr>
        <w:pStyle w:val="Teksttreci20"/>
        <w:spacing w:after="740" w:line="360" w:lineRule="auto"/>
        <w:ind w:left="574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 dnia ……………… 2023 r.</w:t>
      </w:r>
    </w:p>
    <w:p w14:paraId="0FE7A345" w14:textId="77777777" w:rsidR="00656195" w:rsidRPr="00CA7D36" w:rsidRDefault="00000000">
      <w:pPr>
        <w:pStyle w:val="Nagwek10"/>
        <w:keepNext/>
        <w:keepLines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bookmarkStart w:id="5" w:name="bookmark10"/>
      <w:r w:rsidRPr="00CA7D36">
        <w:rPr>
          <w:rFonts w:ascii="Arial" w:hAnsi="Arial" w:cs="Arial"/>
          <w:spacing w:val="10"/>
          <w:sz w:val="24"/>
          <w:szCs w:val="24"/>
        </w:rPr>
        <w:t>FORMULARZ ZGŁOSZENIOWY</w:t>
      </w:r>
      <w:bookmarkEnd w:id="5"/>
    </w:p>
    <w:p w14:paraId="446F4164" w14:textId="77777777" w:rsidR="00656195" w:rsidRPr="00CA7D36" w:rsidRDefault="00000000">
      <w:pPr>
        <w:pStyle w:val="Nagwek10"/>
        <w:keepNext/>
        <w:keepLines/>
        <w:spacing w:after="54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NA CZŁONKA KOMITETU REWITALIZACJI</w:t>
      </w:r>
    </w:p>
    <w:p w14:paraId="7B2C836C" w14:textId="77777777" w:rsidR="00656195" w:rsidRPr="00CA7D36" w:rsidRDefault="00000000">
      <w:pPr>
        <w:pStyle w:val="Nagwek30"/>
        <w:keepNext/>
        <w:keepLines/>
        <w:spacing w:after="80" w:line="360" w:lineRule="auto"/>
        <w:rPr>
          <w:rFonts w:ascii="Arial" w:hAnsi="Arial" w:cs="Arial"/>
          <w:spacing w:val="10"/>
        </w:rPr>
      </w:pPr>
      <w:bookmarkStart w:id="6" w:name="bookmark13"/>
      <w:r w:rsidRPr="00CA7D36">
        <w:rPr>
          <w:rFonts w:ascii="Arial" w:hAnsi="Arial" w:cs="Arial"/>
          <w:spacing w:val="10"/>
        </w:rPr>
        <w:t>CZĘŚĆ I. PODSTAWOWE DANE</w:t>
      </w:r>
      <w:bookmarkEnd w:id="6"/>
    </w:p>
    <w:p w14:paraId="75BACE3A" w14:textId="77777777" w:rsidR="00656195" w:rsidRPr="00CA7D36" w:rsidRDefault="00000000">
      <w:pPr>
        <w:pStyle w:val="Teksttreci0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I.1. Imię i nazwisko kandydata na członka Komitetu Rewitalizacji</w:t>
      </w:r>
    </w:p>
    <w:p w14:paraId="1A867AFD" w14:textId="77777777" w:rsidR="00656195" w:rsidRPr="00CA7D36" w:rsidRDefault="00656195">
      <w:pPr>
        <w:pStyle w:val="Teksttreci0"/>
        <w:spacing w:after="0" w:line="360" w:lineRule="auto"/>
        <w:ind w:firstLine="380"/>
        <w:jc w:val="center"/>
        <w:rPr>
          <w:rFonts w:ascii="Arial" w:hAnsi="Arial" w:cs="Arial"/>
          <w:spacing w:val="10"/>
          <w:sz w:val="24"/>
          <w:szCs w:val="24"/>
        </w:rPr>
      </w:pPr>
    </w:p>
    <w:p w14:paraId="3428EF63" w14:textId="77777777" w:rsidR="00656195" w:rsidRPr="00CA7D36" w:rsidRDefault="00000000">
      <w:pPr>
        <w:pStyle w:val="Teksttreci0"/>
        <w:spacing w:after="0" w:line="360" w:lineRule="auto"/>
        <w:ind w:firstLine="3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.................................................................</w:t>
      </w:r>
    </w:p>
    <w:p w14:paraId="21747AA4" w14:textId="77777777" w:rsidR="00656195" w:rsidRPr="00CA7D36" w:rsidRDefault="00000000">
      <w:pPr>
        <w:pStyle w:val="Podpistabeli0"/>
        <w:spacing w:line="360" w:lineRule="auto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spacing w:val="10"/>
        </w:rPr>
        <w:t>I.2. Dane kontaktowe kandydata na członka Komitetu Rewitalizacji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CA7D36" w14:paraId="13F09386" w14:textId="77777777">
        <w:trPr>
          <w:trHeight w:hRule="exact" w:val="89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1989C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do korespondencji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84089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4FAB5D87" w14:textId="77777777">
        <w:trPr>
          <w:trHeight w:hRule="exact" w:val="88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847A9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D8E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04707399" w14:textId="77777777">
        <w:trPr>
          <w:trHeight w:hRule="exact" w:val="902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9AF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0004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690F5566" w14:textId="77777777" w:rsidR="00656195" w:rsidRPr="00CA7D36" w:rsidRDefault="00656195">
      <w:pPr>
        <w:spacing w:after="259" w:line="360" w:lineRule="auto"/>
        <w:jc w:val="center"/>
        <w:rPr>
          <w:rFonts w:ascii="Arial" w:hAnsi="Arial" w:cs="Arial"/>
          <w:spacing w:val="10"/>
        </w:rPr>
      </w:pPr>
    </w:p>
    <w:p w14:paraId="0C4C1954" w14:textId="77777777" w:rsidR="00656195" w:rsidRPr="00CA7D36" w:rsidRDefault="00000000">
      <w:pPr>
        <w:pStyle w:val="Teksttreci0"/>
        <w:spacing w:after="260" w:line="360" w:lineRule="auto"/>
        <w:ind w:left="426" w:hanging="420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I.3. Dane dotyczące reprezentacji grupy interesariuszy rewitalizacji </w:t>
      </w:r>
      <w:r w:rsidRPr="00CA7D36">
        <w:rPr>
          <w:rFonts w:ascii="Arial" w:hAnsi="Arial" w:cs="Arial"/>
          <w:i/>
          <w:iCs/>
          <w:spacing w:val="10"/>
          <w:sz w:val="24"/>
          <w:szCs w:val="24"/>
        </w:rPr>
        <w:t>(proszę wybrać i zaznaczyć co najmniej 1 odpowiedź)</w:t>
      </w:r>
    </w:p>
    <w:p w14:paraId="5E7454E0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Mieszkaniec obszaru rewitalizacji i/lub właściciel, użytkownik wieczysty nieruchomości i/lub przedstawiciel podmiotu zarządzającego nieruchomością znajdującą się na tym obszarze, w tym spółdzielni mieszkaniowej, wspólnoty mieszkaniowej i/lub towarzystwa budownictwa społecznego</w:t>
      </w:r>
    </w:p>
    <w:p w14:paraId="2FE8F968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firstLine="50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Mieszkaniec Gminy inny niż wymienieni powyżej</w:t>
      </w:r>
    </w:p>
    <w:p w14:paraId="17B4D111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gospodarczą</w:t>
      </w:r>
    </w:p>
    <w:p w14:paraId="0EC53B31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Przedstawiciel podmiotu prowadzącego lub zamierzającego prowadzić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na obszarze Gminy działalność społeczną, w tym organizacji pozarządowej i grupy nieformalnej</w:t>
      </w:r>
      <w:r w:rsidRPr="00CA7D36">
        <w:rPr>
          <w:rFonts w:ascii="Arial" w:hAnsi="Arial" w:cs="Arial"/>
          <w:sz w:val="24"/>
          <w:szCs w:val="24"/>
        </w:rPr>
        <w:br w:type="page"/>
      </w:r>
    </w:p>
    <w:p w14:paraId="3F7C7B40" w14:textId="77777777" w:rsidR="00656195" w:rsidRPr="00CA7D36" w:rsidRDefault="00000000">
      <w:pPr>
        <w:pStyle w:val="Teksttreci0"/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I.4. Dane organizacji/instytucji/podmiotu/działalności, którą/który reprezentuje kandydat na członka Komitetu Rewitalizacji (jeśli dotyczy)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CA7D36" w14:paraId="74B1A375" w14:textId="77777777">
        <w:trPr>
          <w:trHeight w:hRule="exact" w:val="147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9125C9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Nazwa</w:t>
            </w:r>
          </w:p>
          <w:p w14:paraId="4C635A33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organizacji/instytucji/ podmiotu/działalności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829A0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4B30C61A" w14:textId="77777777">
        <w:trPr>
          <w:trHeight w:hRule="exact" w:val="1181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D8B284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Stanowisko/pełniona funkcja (jeśli dotyczy)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56B43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6E273367" w14:textId="77777777">
        <w:trPr>
          <w:trHeight w:hRule="exact" w:val="88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2CA857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siedziby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2E3B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71407D93" w14:textId="77777777">
        <w:trPr>
          <w:trHeight w:hRule="exact" w:val="89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BF8A4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A018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635AD75C" w14:textId="77777777">
        <w:trPr>
          <w:trHeight w:hRule="exact" w:val="89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6DD5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60E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2F04C30F" w14:textId="77777777" w:rsidR="00656195" w:rsidRPr="00CA7D36" w:rsidRDefault="00656195">
      <w:pPr>
        <w:spacing w:after="459" w:line="360" w:lineRule="auto"/>
        <w:jc w:val="center"/>
        <w:rPr>
          <w:rFonts w:ascii="Arial" w:hAnsi="Arial" w:cs="Arial"/>
          <w:spacing w:val="10"/>
        </w:rPr>
      </w:pPr>
    </w:p>
    <w:p w14:paraId="64BBD9BC" w14:textId="77777777" w:rsidR="00656195" w:rsidRPr="00CA7D36" w:rsidRDefault="00656195">
      <w:pPr>
        <w:spacing w:line="360" w:lineRule="auto"/>
        <w:jc w:val="center"/>
        <w:rPr>
          <w:rFonts w:ascii="Arial" w:hAnsi="Arial" w:cs="Arial"/>
          <w:spacing w:val="10"/>
        </w:rPr>
      </w:pPr>
    </w:p>
    <w:p w14:paraId="159CDF7C" w14:textId="77777777" w:rsidR="00656195" w:rsidRPr="00CA7D36" w:rsidRDefault="00000000">
      <w:pPr>
        <w:rPr>
          <w:rFonts w:ascii="Arial" w:eastAsia="Calibri" w:hAnsi="Arial" w:cs="Arial"/>
          <w:b/>
          <w:bCs/>
          <w:spacing w:val="10"/>
        </w:rPr>
      </w:pPr>
      <w:r w:rsidRPr="00CA7D36">
        <w:rPr>
          <w:rFonts w:ascii="Arial" w:hAnsi="Arial" w:cs="Arial"/>
        </w:rPr>
        <w:br w:type="page"/>
      </w:r>
    </w:p>
    <w:p w14:paraId="3E3657E3" w14:textId="77777777" w:rsidR="00656195" w:rsidRPr="00CA7D36" w:rsidRDefault="00000000">
      <w:pPr>
        <w:pStyle w:val="Podpistabeli0"/>
        <w:spacing w:line="360" w:lineRule="auto"/>
        <w:jc w:val="center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b/>
          <w:bCs/>
          <w:spacing w:val="10"/>
        </w:rPr>
        <w:lastRenderedPageBreak/>
        <w:t>CZĘŚĆ II. WYKAZ DOŚWIADCZENIA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42"/>
      </w:tblGrid>
      <w:tr w:rsidR="00656195" w:rsidRPr="00CA7D36" w14:paraId="1FDF16AD" w14:textId="77777777">
        <w:trPr>
          <w:trHeight w:hRule="exact" w:val="171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67003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I. Doświadczenie w rewitalizacji, działalności społecznej, gospodarczej, publicznej, partnerstwach lokalnych lub/i realizacji projektów finansowanych ze źródeł zewnętrznych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070B" w14:textId="77777777" w:rsidR="00656195" w:rsidRPr="00CA7D36" w:rsidRDefault="00000000">
            <w:pPr>
              <w:pStyle w:val="Inne0"/>
              <w:tabs>
                <w:tab w:val="left" w:pos="2410"/>
              </w:tabs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TAK □</w:t>
            </w: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ab/>
              <w:t>NIE □</w:t>
            </w:r>
          </w:p>
        </w:tc>
      </w:tr>
      <w:tr w:rsidR="00656195" w:rsidRPr="00CA7D36" w14:paraId="357B21D1" w14:textId="77777777">
        <w:trPr>
          <w:trHeight w:hRule="exact" w:val="1373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B0FB" w14:textId="77777777" w:rsidR="00656195" w:rsidRPr="00CA7D36" w:rsidRDefault="00000000">
            <w:pPr>
              <w:pStyle w:val="Inne0"/>
              <w:spacing w:after="12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Krótki opis doświadczenia</w:t>
            </w:r>
          </w:p>
          <w:p w14:paraId="5A13679F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i/>
                <w:iCs/>
                <w:spacing w:val="10"/>
                <w:sz w:val="24"/>
                <w:szCs w:val="24"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656195" w:rsidRPr="00CA7D36" w14:paraId="0D5F7058" w14:textId="77777777">
        <w:trPr>
          <w:trHeight w:hRule="exact" w:val="3538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2DB6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21658F8D" w14:textId="77777777" w:rsidR="00656195" w:rsidRPr="00CA7D36" w:rsidRDefault="00656195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</w:p>
    <w:p w14:paraId="5040D4CF" w14:textId="77777777" w:rsidR="00656195" w:rsidRPr="00CA7D36" w:rsidRDefault="00000000">
      <w:pPr>
        <w:rPr>
          <w:rFonts w:ascii="Arial" w:eastAsia="Calibri" w:hAnsi="Arial" w:cs="Arial"/>
          <w:b/>
          <w:bCs/>
          <w:spacing w:val="10"/>
        </w:rPr>
      </w:pPr>
      <w:r w:rsidRPr="00CA7D36">
        <w:rPr>
          <w:rFonts w:ascii="Arial" w:hAnsi="Arial" w:cs="Arial"/>
        </w:rPr>
        <w:br w:type="page"/>
      </w:r>
    </w:p>
    <w:p w14:paraId="6230F911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spacing w:val="10"/>
        </w:rPr>
        <w:lastRenderedPageBreak/>
        <w:t>CZĘŚĆ III. OŚWIADCZENIE KANDYDATA NA CZŁONKA KOMITETU REWITALIZACJI</w:t>
      </w:r>
    </w:p>
    <w:p w14:paraId="0BCFE249" w14:textId="77777777" w:rsidR="00656195" w:rsidRPr="00CA7D36" w:rsidRDefault="00000000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Ja, poniżej podpisany(a) oświadczam, iż:</w:t>
      </w:r>
    </w:p>
    <w:p w14:paraId="4128CD95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Rewitalizacji.</w:t>
      </w:r>
    </w:p>
    <w:p w14:paraId="55639668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Zapoznałem(</w:t>
      </w:r>
      <w:proofErr w:type="spellStart"/>
      <w:r w:rsidRPr="00CA7D36">
        <w:rPr>
          <w:rFonts w:ascii="Arial" w:hAnsi="Arial" w:cs="Arial"/>
          <w:spacing w:val="10"/>
          <w:sz w:val="24"/>
          <w:szCs w:val="24"/>
        </w:rPr>
        <w:t>am</w:t>
      </w:r>
      <w:proofErr w:type="spellEnd"/>
      <w:r w:rsidRPr="00CA7D36">
        <w:rPr>
          <w:rFonts w:ascii="Arial" w:hAnsi="Arial" w:cs="Arial"/>
          <w:spacing w:val="10"/>
          <w:sz w:val="24"/>
          <w:szCs w:val="24"/>
        </w:rPr>
        <w:t xml:space="preserve">) się z Regulaminem dotyczącym zasad wyznaczania składu oraz zasad działania Komitetu Rewitalizacji przyjętym Uchwałą Nr ……. Rady Gminy ………………….. z dnia </w:t>
      </w:r>
      <w:r w:rsidRPr="00CA7D36">
        <w:rPr>
          <w:rFonts w:ascii="Arial" w:hAnsi="Arial" w:cs="Arial"/>
          <w:spacing w:val="10"/>
          <w:sz w:val="24"/>
          <w:szCs w:val="24"/>
        </w:rPr>
        <w:tab/>
        <w:t xml:space="preserve"> 2023 r.</w:t>
      </w:r>
    </w:p>
    <w:p w14:paraId="688E0658" w14:textId="359F39E6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Wyrażam zgodę na przetwarzanie moich danych osobowych zawartych w formularzu zgłoszeniowym na członka Komitetu Rewitalizacji, zgodnie z Rozporządzeniem Parlamentu Europejskiego i Rady (UE) 2016/679 z 27.04.2016 r. w sprawie ochrony osób fizycznych w związku z przetwarzaniem danych osobowych i w sprawie swobodnego przepływu takich danych oraz uchylenia dyrektywy 95/46/WE (ogólne rozporządzenie o ochronie danych) (Dz. Urz. UE L 119.1) - tzw. RODO, do celów związanych z naborem, a następnie pracami Komitetu Rewitalizacji przez Urząd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w tym umieszczenie na stronie www oraz BIP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mojego imienia, nazwiska i informacji o dotychczasowej działalności oraz nazwy reprezentowanej przeze mnie grupy interesariuszy.</w:t>
      </w:r>
    </w:p>
    <w:p w14:paraId="2B9653C2" w14:textId="77777777" w:rsidR="00656195" w:rsidRPr="00CA7D36" w:rsidRDefault="00000000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Ponadto oświadczam, że:</w:t>
      </w:r>
    </w:p>
    <w:p w14:paraId="411801A2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Zapoznałem się z treścią klauzuli informacyjnej, w tym z informacją o celu i sposobach przetwarzania danych osobowych oraz o prawach, jakie mi przysługują w związku z przetwarzaniem danych osobowych.</w:t>
      </w:r>
    </w:p>
    <w:p w14:paraId="51037A9E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Zostałem poinformowany, że moje dane osobowe przetwarzane wyłącznie w calach związanych z naborem, a w przypadkach kandydata na Członka Komitetu Rewitalizacji, także w związku z pracami i działalnością Komitetu.</w:t>
      </w:r>
    </w:p>
    <w:p w14:paraId="0D83E647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Zostałem poinformowany, że podanie danych osobowych jest dobrowolne.</w:t>
      </w:r>
    </w:p>
    <w:p w14:paraId="1825F455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7" w:name="bookmark17"/>
      <w:r w:rsidRPr="00CA7D36">
        <w:rPr>
          <w:rFonts w:ascii="Arial" w:hAnsi="Arial" w:cs="Arial"/>
          <w:spacing w:val="10"/>
        </w:rPr>
        <w:lastRenderedPageBreak/>
        <w:t>KLAUZULA ZGODY NA PRZETWARZANIE DANYCH OSOBOWYCH</w:t>
      </w:r>
      <w:bookmarkEnd w:id="7"/>
    </w:p>
    <w:p w14:paraId="031B1FBF" w14:textId="77777777" w:rsidR="00656195" w:rsidRPr="00CA7D36" w:rsidRDefault="00000000">
      <w:pPr>
        <w:pStyle w:val="Teksttreci0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Przyjmuję do wiadomości, że:</w:t>
      </w:r>
    </w:p>
    <w:p w14:paraId="429DA513" w14:textId="7D53A194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Administratorem danych osobowych jest: Wójt Gminy </w:t>
      </w:r>
      <w:r w:rsidR="00FA57C2" w:rsidRPr="00CA7D36">
        <w:rPr>
          <w:rFonts w:ascii="Arial" w:hAnsi="Arial" w:cs="Arial"/>
          <w:spacing w:val="10"/>
          <w:sz w:val="24"/>
          <w:szCs w:val="24"/>
        </w:rPr>
        <w:t>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>, mający siedzibę w Urzędzie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Jarczów, ul. 3 Maja 24. 22-664 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w, </w:t>
      </w:r>
      <w:r w:rsidRPr="00CA7D36">
        <w:rPr>
          <w:rFonts w:ascii="Arial" w:hAnsi="Arial" w:cs="Arial"/>
          <w:spacing w:val="10"/>
          <w:sz w:val="24"/>
          <w:szCs w:val="24"/>
        </w:rPr>
        <w:t>te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l. 84 663 45 19 </w:t>
      </w:r>
      <w:r w:rsidRPr="00CA7D36">
        <w:rPr>
          <w:rFonts w:ascii="Arial" w:hAnsi="Arial" w:cs="Arial"/>
          <w:spacing w:val="10"/>
          <w:sz w:val="24"/>
          <w:szCs w:val="24"/>
        </w:rPr>
        <w:t>, e-mai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urzędu: ug@gmina-jarczow.pl</w:t>
      </w:r>
    </w:p>
    <w:p w14:paraId="34D296B5" w14:textId="6952EFC8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Administratorem danych osobowych jest Inspektor Ochrony Danych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spacing w:val="10"/>
          <w:sz w:val="24"/>
          <w:szCs w:val="24"/>
        </w:rPr>
        <w:t>kontakt:</w:t>
      </w:r>
      <w:r w:rsidR="00FA57C2" w:rsidRPr="00CA7D36">
        <w:rPr>
          <w:rFonts w:ascii="Arial" w:hAnsi="Arial" w:cs="Arial"/>
          <w:spacing w:val="10"/>
          <w:sz w:val="24"/>
          <w:szCs w:val="24"/>
        </w:rPr>
        <w:t>iod@gmina-jarczow.pl</w:t>
      </w:r>
    </w:p>
    <w:p w14:paraId="0DEC6F34" w14:textId="467EAA3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Pełna treść dotycząca przetwarzania danych osobowych jest dostępna pod adresem: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https://www.gmina-jarczow.pl/</w:t>
      </w:r>
    </w:p>
    <w:p w14:paraId="4272E260" w14:textId="7777777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Zebrane dane osobowe będą przetwarzane przez administratora danych na podstawie art. 6 ust. 1 lit. c RODO w celu realizacji zadań wynikających z realizacji zapisów ustawy z dnia 9 października 2015 r., dotyczących funkcjonowania Komitetu Rewitalizacji.</w:t>
      </w:r>
    </w:p>
    <w:p w14:paraId="4C635776" w14:textId="7777777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 związku z wykonywaniem powierzonego im zadania w drodze zawartej umowy, np. dostawcom wparcia informatycznego.</w:t>
      </w:r>
    </w:p>
    <w:p w14:paraId="1A1F3ADD" w14:textId="7777777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 odniesieniu do moich danych osobowych decyzje nie będą podejmowane w sposób zautomatyzowany, stosowanie do art. 22 RODO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15 RODO prawo dostępu do moich danych osobowych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16 RODO prawo do sprostowania moich danych osobowych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skorzystanie przez osobę, której dane dotyczą, z uprawnienia do sprostowania lub uzupełnienia danych osobowych, o którym mowa w art. 16 RODO, nie może skutkować zmianą postanowień umowy w zakresie niezgodnym z ustawą, a także nie może naruszać integralności protokołu oraz jego załączników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18 RODO prawo żądania od administratora ograniczenia przetwarzania danych osobowych z zastrzeżeniem przypadków, o których mowa w art. 18 ust. 2 RODO. Wystąpienie z żądaniem, o którym mowa w art. 18 ust. 1 rozporządzenia RODO, nie ogranicza przetwarzania danych osobowych po zakończeniu kadencji członka Komitetu Rewitalizacji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prawo do wniesienia skargi do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Prezesa Urzędu Ochrony Danych Osobowych, gdy uznam, że przetwarzanie moich danych osobowych narusza przepisy RODO.</w:t>
      </w:r>
    </w:p>
    <w:p w14:paraId="3B21E077" w14:textId="77777777" w:rsidR="00656195" w:rsidRPr="00CA7D36" w:rsidRDefault="00656195">
      <w:pPr>
        <w:pStyle w:val="Teksttreci0"/>
        <w:spacing w:after="0" w:line="360" w:lineRule="auto"/>
        <w:ind w:left="5529" w:right="420"/>
        <w:jc w:val="center"/>
        <w:rPr>
          <w:rFonts w:ascii="Arial" w:hAnsi="Arial" w:cs="Arial"/>
          <w:spacing w:val="10"/>
          <w:sz w:val="24"/>
          <w:szCs w:val="24"/>
        </w:rPr>
      </w:pPr>
    </w:p>
    <w:p w14:paraId="1DAD0734" w14:textId="02D70D38" w:rsidR="00656195" w:rsidRPr="00CA7D36" w:rsidRDefault="00E76225">
      <w:pPr>
        <w:pStyle w:val="Teksttreci0"/>
        <w:spacing w:after="0" w:line="360" w:lineRule="auto"/>
        <w:ind w:left="5529" w:right="420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2395" distR="114300" simplePos="0" relativeHeight="2" behindDoc="0" locked="0" layoutInCell="0" allowOverlap="1" wp14:anchorId="2EAF9A4E" wp14:editId="5712AF2C">
                <wp:simplePos x="0" y="0"/>
                <wp:positionH relativeFrom="page">
                  <wp:posOffset>887095</wp:posOffset>
                </wp:positionH>
                <wp:positionV relativeFrom="paragraph">
                  <wp:posOffset>12700</wp:posOffset>
                </wp:positionV>
                <wp:extent cx="1283335" cy="201295"/>
                <wp:effectExtent l="0" t="0" r="0" b="0"/>
                <wp:wrapSquare wrapText="right"/>
                <wp:docPr id="195171220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335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86F22A" w14:textId="77777777" w:rsidR="00656195" w:rsidRDefault="00000000">
                            <w:pPr>
                              <w:pStyle w:val="Teksttreci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9A4E" id="Prostokąt 1" o:spid="_x0000_s1026" style="position:absolute;left:0;text-align:left;margin-left:69.85pt;margin-top:1pt;width:101.05pt;height:15.85pt;z-index:2;visibility:visible;mso-wrap-style:square;mso-width-percent:0;mso-height-percent:0;mso-wrap-distance-left:8.8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" o:allowincell="f" filled="f" stroked="f" strokeweight="0">
                <v:textbox inset="0,0,0,0">
                  <w:txbxContent>
                    <w:p w14:paraId="6486F22A" w14:textId="77777777" w:rsidR="00656195" w:rsidRDefault="00000000">
                      <w:pPr>
                        <w:pStyle w:val="Teksttreci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rect>
            </w:pict>
          </mc:Fallback>
        </mc:AlternateContent>
      </w:r>
      <w:r w:rsidR="003B2A0A" w:rsidRPr="00CA7D36">
        <w:rPr>
          <w:rFonts w:ascii="Arial" w:hAnsi="Arial" w:cs="Arial"/>
          <w:spacing w:val="10"/>
          <w:sz w:val="24"/>
          <w:szCs w:val="24"/>
        </w:rPr>
        <w:t>(czytelny podpis kandydata)</w:t>
      </w:r>
    </w:p>
    <w:sectPr w:rsidR="00656195" w:rsidRPr="00CA7D36">
      <w:footerReference w:type="default" r:id="rId10"/>
      <w:footerReference w:type="first" r:id="rId11"/>
      <w:pgSz w:w="11906" w:h="16838"/>
      <w:pgMar w:top="1418" w:right="1134" w:bottom="1418" w:left="141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E0E0" w14:textId="77777777" w:rsidR="006D0663" w:rsidRDefault="006D0663">
      <w:r>
        <w:separator/>
      </w:r>
    </w:p>
  </w:endnote>
  <w:endnote w:type="continuationSeparator" w:id="0">
    <w:p w14:paraId="4F8F767C" w14:textId="77777777" w:rsidR="006D0663" w:rsidRDefault="006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CA3" w14:textId="77777777" w:rsidR="00656195" w:rsidRDefault="0065619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A0F" w14:textId="77777777" w:rsidR="00656195" w:rsidRDefault="0065619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191F" w14:textId="77777777" w:rsidR="00656195" w:rsidRDefault="006561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D64" w14:textId="77777777" w:rsidR="00656195" w:rsidRDefault="00656195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A2BA" w14:textId="77777777" w:rsidR="00656195" w:rsidRDefault="006561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E84A" w14:textId="77777777" w:rsidR="006D0663" w:rsidRDefault="006D0663">
      <w:r>
        <w:separator/>
      </w:r>
    </w:p>
  </w:footnote>
  <w:footnote w:type="continuationSeparator" w:id="0">
    <w:p w14:paraId="556E0D69" w14:textId="77777777" w:rsidR="006D0663" w:rsidRDefault="006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6CA"/>
    <w:multiLevelType w:val="multilevel"/>
    <w:tmpl w:val="15466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165BA"/>
    <w:multiLevelType w:val="multilevel"/>
    <w:tmpl w:val="B8226788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923F6"/>
    <w:multiLevelType w:val="multilevel"/>
    <w:tmpl w:val="AA78647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903FA6"/>
    <w:multiLevelType w:val="multilevel"/>
    <w:tmpl w:val="F3B4CB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13A5A"/>
    <w:multiLevelType w:val="multilevel"/>
    <w:tmpl w:val="C21ADA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6B721D"/>
    <w:multiLevelType w:val="multilevel"/>
    <w:tmpl w:val="2E76A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BFD438F"/>
    <w:multiLevelType w:val="multilevel"/>
    <w:tmpl w:val="3392BFA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167D0A"/>
    <w:multiLevelType w:val="multilevel"/>
    <w:tmpl w:val="99502E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AE5521"/>
    <w:multiLevelType w:val="multilevel"/>
    <w:tmpl w:val="36C0B34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98724F1"/>
    <w:multiLevelType w:val="multilevel"/>
    <w:tmpl w:val="F97EEB8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78C137B"/>
    <w:multiLevelType w:val="multilevel"/>
    <w:tmpl w:val="08FAD3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F0E08BA"/>
    <w:multiLevelType w:val="multilevel"/>
    <w:tmpl w:val="E7706340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40"/>
        <w:szCs w:val="4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3426229">
    <w:abstractNumId w:val="1"/>
  </w:num>
  <w:num w:numId="2" w16cid:durableId="1955600520">
    <w:abstractNumId w:val="5"/>
  </w:num>
  <w:num w:numId="3" w16cid:durableId="424542876">
    <w:abstractNumId w:val="3"/>
  </w:num>
  <w:num w:numId="4" w16cid:durableId="1490634486">
    <w:abstractNumId w:val="8"/>
  </w:num>
  <w:num w:numId="5" w16cid:durableId="654341004">
    <w:abstractNumId w:val="7"/>
  </w:num>
  <w:num w:numId="6" w16cid:durableId="1588029464">
    <w:abstractNumId w:val="10"/>
  </w:num>
  <w:num w:numId="7" w16cid:durableId="1775859805">
    <w:abstractNumId w:val="2"/>
  </w:num>
  <w:num w:numId="8" w16cid:durableId="1687290133">
    <w:abstractNumId w:val="9"/>
  </w:num>
  <w:num w:numId="9" w16cid:durableId="789932816">
    <w:abstractNumId w:val="11"/>
  </w:num>
  <w:num w:numId="10" w16cid:durableId="1733308780">
    <w:abstractNumId w:val="4"/>
  </w:num>
  <w:num w:numId="11" w16cid:durableId="1358388168">
    <w:abstractNumId w:val="6"/>
  </w:num>
  <w:num w:numId="12" w16cid:durableId="2244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5"/>
    <w:rsid w:val="00042C5D"/>
    <w:rsid w:val="001E7556"/>
    <w:rsid w:val="002806C8"/>
    <w:rsid w:val="0031302B"/>
    <w:rsid w:val="003B2A0A"/>
    <w:rsid w:val="00656195"/>
    <w:rsid w:val="006D0663"/>
    <w:rsid w:val="00954F4E"/>
    <w:rsid w:val="00A7184E"/>
    <w:rsid w:val="00C302F4"/>
    <w:rsid w:val="00CA7D36"/>
    <w:rsid w:val="00CD37A4"/>
    <w:rsid w:val="00E76225"/>
    <w:rsid w:val="00E810BC"/>
    <w:rsid w:val="00EF2F92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106"/>
  <w15:docId w15:val="{8AB70976-10DA-41B7-9139-4CF3571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Inne">
    <w:name w:val="Inne_"/>
    <w:basedOn w:val="Domylnaczcionkaakapitu"/>
    <w:link w:val="Inne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185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1859"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28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qFormat/>
    <w:pPr>
      <w:spacing w:after="34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qFormat/>
    <w:pPr>
      <w:spacing w:after="240" w:line="264" w:lineRule="auto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pPr>
      <w:spacing w:after="2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qFormat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28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2344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LXVI/493/2023 Rady Miejskiej w Chodzieży z dnia 18 września 2023 r. w sprawie określenia zasad wyznaczania składu oraz zasad działania Komitetu Rewitalizacji Gminy Miejskiej w Chodzieży</vt:lpstr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LXVI/493/2023 Rady Miejskiej w Chodzieży z dnia 18 września 2023 r. w sprawie określenia zasad wyznaczania składu oraz zasad działania Komitetu Rewitalizacji Gminy Miejskiej w Chodzieży</dc:title>
  <dc:subject>Uchwała Nr LXVI/493/2023 z dnia 18 września 2023 r. Rady Miejskiej w Chodzieży w sprawie określenia zasad wyznaczania składu oraz zasad działania Komitetu Rewitalizacji Gminy Miejskiej w Chodzieży</dc:subject>
  <dc:creator>Rada Miejska w Chodziezy</dc:creator>
  <dc:description/>
  <cp:lastModifiedBy>KingaL</cp:lastModifiedBy>
  <cp:revision>4</cp:revision>
  <cp:lastPrinted>2023-11-02T06:55:00Z</cp:lastPrinted>
  <dcterms:created xsi:type="dcterms:W3CDTF">2023-11-02T12:06:00Z</dcterms:created>
  <dcterms:modified xsi:type="dcterms:W3CDTF">2023-11-03T10:20:00Z</dcterms:modified>
  <dc:language>pl-PL</dc:language>
</cp:coreProperties>
</file>