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6D4C" w14:textId="6E237B54" w:rsidR="00CA792A" w:rsidRPr="00E01335" w:rsidRDefault="00CA792A" w:rsidP="00CA792A">
      <w:pPr>
        <w:pStyle w:val="Standarduser"/>
        <w:jc w:val="center"/>
        <w:rPr>
          <w:rFonts w:cs="Times New Roman"/>
        </w:rPr>
      </w:pPr>
      <w:r w:rsidRPr="00E01335">
        <w:rPr>
          <w:rStyle w:val="Domylnaczcionkaakapitu1"/>
          <w:rFonts w:cs="Times New Roman"/>
          <w:b/>
          <w:bCs/>
          <w:lang w:val="pl-PL"/>
        </w:rPr>
        <w:t>Zarządzenie Nr 3/26</w:t>
      </w:r>
    </w:p>
    <w:p w14:paraId="14BAD33B" w14:textId="77777777" w:rsidR="00CA792A" w:rsidRPr="00E01335" w:rsidRDefault="00CA792A" w:rsidP="00CA792A">
      <w:pPr>
        <w:pStyle w:val="Standarduser"/>
        <w:jc w:val="center"/>
        <w:rPr>
          <w:rFonts w:cs="Times New Roman"/>
          <w:b/>
          <w:bCs/>
          <w:lang w:val="pl-PL"/>
        </w:rPr>
      </w:pPr>
      <w:r w:rsidRPr="00E01335">
        <w:rPr>
          <w:rFonts w:cs="Times New Roman"/>
          <w:b/>
          <w:bCs/>
          <w:lang w:val="pl-PL"/>
        </w:rPr>
        <w:t>Wójta Gminy Jarczów</w:t>
      </w:r>
    </w:p>
    <w:p w14:paraId="5E463102" w14:textId="77777777" w:rsidR="00CA792A" w:rsidRPr="00E01335" w:rsidRDefault="00CA792A" w:rsidP="00CA792A">
      <w:pPr>
        <w:pStyle w:val="Standarduser"/>
        <w:jc w:val="center"/>
        <w:rPr>
          <w:rStyle w:val="Domylnaczcionkaakapitu1"/>
          <w:rFonts w:cs="Times New Roman"/>
          <w:b/>
          <w:bCs/>
          <w:lang w:val="pl-PL"/>
        </w:rPr>
      </w:pPr>
      <w:r w:rsidRPr="00E01335">
        <w:rPr>
          <w:rStyle w:val="Domylnaczcionkaakapitu1"/>
          <w:rFonts w:cs="Times New Roman"/>
          <w:b/>
          <w:bCs/>
          <w:lang w:val="pl-PL"/>
        </w:rPr>
        <w:t>z dnia 2 stycznia 2026 r.</w:t>
      </w:r>
    </w:p>
    <w:p w14:paraId="1CE9B560" w14:textId="77777777" w:rsidR="00CA792A" w:rsidRPr="00E01335" w:rsidRDefault="00CA792A" w:rsidP="00CA792A">
      <w:pPr>
        <w:pStyle w:val="Standarduser"/>
        <w:jc w:val="center"/>
        <w:rPr>
          <w:rStyle w:val="Domylnaczcionkaakapitu1"/>
          <w:rFonts w:cs="Times New Roman"/>
          <w:b/>
          <w:bCs/>
          <w:lang w:val="pl-PL"/>
        </w:rPr>
      </w:pPr>
    </w:p>
    <w:p w14:paraId="294F48CA" w14:textId="77777777" w:rsidR="00CA792A" w:rsidRPr="00E01335" w:rsidRDefault="00CA792A" w:rsidP="00CA792A">
      <w:pPr>
        <w:pStyle w:val="Standarduser"/>
        <w:jc w:val="center"/>
        <w:rPr>
          <w:rStyle w:val="Domylnaczcionkaakapitu1"/>
          <w:rFonts w:cs="Times New Roman"/>
          <w:b/>
          <w:bCs/>
          <w:lang w:val="pl-PL"/>
        </w:rPr>
      </w:pPr>
      <w:r w:rsidRPr="00E01335">
        <w:rPr>
          <w:rStyle w:val="Domylnaczcionkaakapitu1"/>
          <w:rFonts w:cs="Times New Roman"/>
          <w:b/>
          <w:bCs/>
          <w:lang w:val="pl-PL"/>
        </w:rPr>
        <w:t xml:space="preserve">w sprawie wprowadzenia </w:t>
      </w:r>
    </w:p>
    <w:p w14:paraId="46299D44" w14:textId="02E5147A" w:rsidR="00CA792A" w:rsidRPr="00E01335" w:rsidRDefault="00CA792A" w:rsidP="00CA792A">
      <w:pPr>
        <w:pStyle w:val="Standarduser"/>
        <w:jc w:val="center"/>
        <w:rPr>
          <w:rStyle w:val="Domylnaczcionkaakapitu1"/>
          <w:rFonts w:cs="Times New Roman"/>
          <w:b/>
          <w:bCs/>
          <w:lang w:val="pl-PL"/>
        </w:rPr>
      </w:pPr>
      <w:r w:rsidRPr="00E01335">
        <w:rPr>
          <w:rStyle w:val="Domylnaczcionkaakapitu1"/>
          <w:rFonts w:cs="Times New Roman"/>
          <w:b/>
          <w:bCs/>
          <w:lang w:val="pl-PL"/>
        </w:rPr>
        <w:t>Regulaminu dystrybucji materiałów promocyjnych Gminy Jarczów</w:t>
      </w:r>
    </w:p>
    <w:p w14:paraId="7F2D0E26" w14:textId="77777777" w:rsidR="00CA792A" w:rsidRPr="00E01335" w:rsidRDefault="00CA792A" w:rsidP="00CA792A">
      <w:pPr>
        <w:pStyle w:val="Standarduser"/>
        <w:jc w:val="center"/>
        <w:rPr>
          <w:rStyle w:val="Domylnaczcionkaakapitu1"/>
          <w:rFonts w:cs="Times New Roman"/>
          <w:lang w:val="pl-PL"/>
        </w:rPr>
      </w:pPr>
    </w:p>
    <w:p w14:paraId="488F142A" w14:textId="21F24C34" w:rsidR="00CA792A" w:rsidRPr="00E01335" w:rsidRDefault="00CA792A" w:rsidP="00CA792A">
      <w:pPr>
        <w:pStyle w:val="Standarduser"/>
        <w:ind w:left="-284" w:right="-426"/>
        <w:jc w:val="center"/>
        <w:rPr>
          <w:rFonts w:cs="Times New Roman"/>
        </w:rPr>
      </w:pPr>
      <w:r w:rsidRPr="00E01335">
        <w:rPr>
          <w:rStyle w:val="Domylnaczcionkaakapitu1"/>
          <w:rFonts w:cs="Times New Roman"/>
          <w:lang w:val="pl-PL"/>
        </w:rPr>
        <w:t xml:space="preserve">Na podstawie art.33 ust.11 i ust.3 oraz art.7 ust.1 punkt 18 ustawy z dnia 8 marca 1990r. o samorządzie gminnym </w:t>
      </w:r>
      <w:r w:rsidRPr="00E01335">
        <w:rPr>
          <w:rFonts w:cs="Times New Roman"/>
          <w:lang w:val="pl-PL"/>
        </w:rPr>
        <w:t xml:space="preserve">( </w:t>
      </w:r>
      <w:proofErr w:type="spellStart"/>
      <w:r w:rsidRPr="00E01335">
        <w:rPr>
          <w:rFonts w:cs="Times New Roman"/>
          <w:lang w:val="pl-PL"/>
        </w:rPr>
        <w:t>t.j</w:t>
      </w:r>
      <w:proofErr w:type="spellEnd"/>
      <w:r w:rsidRPr="00E01335">
        <w:rPr>
          <w:rFonts w:cs="Times New Roman"/>
          <w:lang w:val="pl-PL"/>
        </w:rPr>
        <w:t>. Dz. U. z 2025 r. poz. 1153, 1436) Wójt Gminy Jarczów zarządza, co następuje:</w:t>
      </w:r>
    </w:p>
    <w:p w14:paraId="020EA90C" w14:textId="77777777" w:rsidR="0091111D" w:rsidRPr="00E01335" w:rsidRDefault="0091111D" w:rsidP="00CA79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37181" w14:textId="77777777" w:rsidR="00CA792A" w:rsidRPr="00E01335" w:rsidRDefault="00CA792A" w:rsidP="00CA792A">
      <w:pPr>
        <w:pStyle w:val="Teksttreci"/>
        <w:shd w:val="clear" w:color="auto" w:fill="auto"/>
        <w:spacing w:before="240" w:after="120" w:line="320" w:lineRule="exact"/>
        <w:ind w:left="4377" w:firstLine="0"/>
        <w:jc w:val="left"/>
        <w:rPr>
          <w:sz w:val="24"/>
          <w:szCs w:val="24"/>
          <w:lang w:val="pl-PL"/>
        </w:rPr>
      </w:pPr>
      <w:r w:rsidRPr="00E01335">
        <w:rPr>
          <w:sz w:val="24"/>
          <w:szCs w:val="24"/>
          <w:lang w:val="pl-PL"/>
        </w:rPr>
        <w:t>§ 1</w:t>
      </w:r>
    </w:p>
    <w:p w14:paraId="66822A26" w14:textId="1B8C0894" w:rsidR="00CA792A" w:rsidRPr="00E01335" w:rsidRDefault="00CA792A" w:rsidP="00E01335">
      <w:pPr>
        <w:jc w:val="both"/>
        <w:rPr>
          <w:rFonts w:ascii="Times New Roman" w:hAnsi="Times New Roman" w:cs="Times New Roman"/>
          <w:sz w:val="24"/>
          <w:szCs w:val="24"/>
        </w:rPr>
      </w:pPr>
      <w:r w:rsidRPr="00E01335">
        <w:rPr>
          <w:rFonts w:ascii="Times New Roman" w:hAnsi="Times New Roman" w:cs="Times New Roman"/>
          <w:sz w:val="24"/>
          <w:szCs w:val="24"/>
        </w:rPr>
        <w:t>W celu realizacji zadania własnego, jakim jest promocja Gminy Jaczów oraz właściwego gospodarowania materiałami promocyjnymi Gminy, wprowadza się Regulamin dystrybucji materiałów promocyjnych Gminy Jarczów, stanowiący załącznik nr 1 do niniejszego zarządzenia.</w:t>
      </w:r>
    </w:p>
    <w:p w14:paraId="7C35A05F" w14:textId="7A63BEEB" w:rsidR="00CA792A" w:rsidRPr="00E01335" w:rsidRDefault="00CA792A" w:rsidP="00E01335">
      <w:pPr>
        <w:pStyle w:val="Teksttreci"/>
        <w:shd w:val="clear" w:color="auto" w:fill="auto"/>
        <w:spacing w:before="240" w:after="120" w:line="320" w:lineRule="exact"/>
        <w:ind w:left="4377" w:firstLine="0"/>
        <w:rPr>
          <w:sz w:val="24"/>
          <w:szCs w:val="24"/>
          <w:lang w:val="pl-PL"/>
        </w:rPr>
      </w:pPr>
      <w:r w:rsidRPr="00E01335">
        <w:rPr>
          <w:sz w:val="24"/>
          <w:szCs w:val="24"/>
          <w:lang w:val="pl-PL"/>
        </w:rPr>
        <w:t>§ 2</w:t>
      </w:r>
    </w:p>
    <w:p w14:paraId="1DB54CC6" w14:textId="2F8575FF" w:rsidR="00CA792A" w:rsidRPr="00E01335" w:rsidRDefault="00CA792A" w:rsidP="00E01335">
      <w:pPr>
        <w:pStyle w:val="Teksttreci"/>
        <w:shd w:val="clear" w:color="auto" w:fill="auto"/>
        <w:spacing w:before="240" w:after="120" w:line="320" w:lineRule="exact"/>
        <w:ind w:firstLine="0"/>
        <w:rPr>
          <w:sz w:val="24"/>
          <w:szCs w:val="24"/>
          <w:lang w:val="pl-PL"/>
        </w:rPr>
      </w:pPr>
      <w:r w:rsidRPr="00E01335">
        <w:rPr>
          <w:sz w:val="24"/>
          <w:szCs w:val="24"/>
          <w:lang w:val="pl-PL"/>
        </w:rPr>
        <w:t>Materiały promocyjne Gminy Jarczów podlegają dystrybucji nieodpłatnej prowadzonej w ramach zadań realizowanych przez Referat Rozwoju i Promocji, w Urzędzie Gminy Jarczów.</w:t>
      </w:r>
    </w:p>
    <w:p w14:paraId="14AA89D8" w14:textId="0337D28E" w:rsidR="00CA792A" w:rsidRPr="00E01335" w:rsidRDefault="00CA792A" w:rsidP="00E01335">
      <w:pPr>
        <w:pStyle w:val="Teksttreci"/>
        <w:shd w:val="clear" w:color="auto" w:fill="auto"/>
        <w:spacing w:before="240" w:after="120" w:line="320" w:lineRule="exact"/>
        <w:ind w:left="4377" w:firstLine="0"/>
        <w:rPr>
          <w:sz w:val="24"/>
          <w:szCs w:val="24"/>
          <w:lang w:val="pl-PL"/>
        </w:rPr>
      </w:pPr>
      <w:r w:rsidRPr="00E01335">
        <w:rPr>
          <w:sz w:val="24"/>
          <w:szCs w:val="24"/>
          <w:lang w:val="pl-PL"/>
        </w:rPr>
        <w:t>§ 3</w:t>
      </w:r>
    </w:p>
    <w:p w14:paraId="6D4ABFB1" w14:textId="6C7C16C4" w:rsidR="00CA792A" w:rsidRPr="00E01335" w:rsidRDefault="00CA792A" w:rsidP="00E01335">
      <w:pPr>
        <w:pStyle w:val="Teksttreci"/>
        <w:shd w:val="clear" w:color="auto" w:fill="auto"/>
        <w:spacing w:before="240" w:after="120" w:line="320" w:lineRule="exact"/>
        <w:ind w:firstLine="0"/>
        <w:rPr>
          <w:sz w:val="24"/>
          <w:szCs w:val="24"/>
          <w:lang w:val="pl-PL"/>
        </w:rPr>
      </w:pPr>
      <w:r w:rsidRPr="00E01335">
        <w:rPr>
          <w:sz w:val="24"/>
          <w:szCs w:val="24"/>
          <w:lang w:val="pl-PL"/>
        </w:rPr>
        <w:t>Dystrybucja nieodpłatna realizowana jest na podstawie Regulaminu dystrybucji materiałów promocyjnych Gminy Jarczów, o brzmieniu określonym w załączniku nr 1</w:t>
      </w:r>
      <w:r w:rsidR="00E01335" w:rsidRPr="00E01335">
        <w:rPr>
          <w:sz w:val="24"/>
          <w:szCs w:val="24"/>
          <w:lang w:val="pl-PL"/>
        </w:rPr>
        <w:t xml:space="preserve"> do niniejszego zarządzenia oraz na podstawie wniosku o wydanie materiałów promocyjnych Gminy Jarczów, w brzmieniu określonym w załączniku nr 2 do niniejszego zarządzenia.</w:t>
      </w:r>
      <w:r w:rsidRPr="00E01335">
        <w:rPr>
          <w:sz w:val="24"/>
          <w:szCs w:val="24"/>
          <w:lang w:val="pl-PL"/>
        </w:rPr>
        <w:t xml:space="preserve"> </w:t>
      </w:r>
    </w:p>
    <w:p w14:paraId="0ED63AF2" w14:textId="77777777" w:rsidR="00E01335" w:rsidRPr="00E01335" w:rsidRDefault="00E01335" w:rsidP="00E01335">
      <w:pPr>
        <w:pStyle w:val="Teksttreci"/>
        <w:shd w:val="clear" w:color="auto" w:fill="auto"/>
        <w:spacing w:before="240" w:after="120" w:line="320" w:lineRule="exact"/>
        <w:ind w:left="4377" w:firstLine="0"/>
        <w:rPr>
          <w:sz w:val="24"/>
          <w:szCs w:val="24"/>
          <w:lang w:val="pl-PL"/>
        </w:rPr>
      </w:pPr>
      <w:r w:rsidRPr="00E01335">
        <w:rPr>
          <w:sz w:val="24"/>
          <w:szCs w:val="24"/>
          <w:lang w:val="pl-PL"/>
        </w:rPr>
        <w:t>§ 3</w:t>
      </w:r>
    </w:p>
    <w:p w14:paraId="31D15708" w14:textId="2CC2A262" w:rsidR="00CA792A" w:rsidRPr="00E01335" w:rsidRDefault="00E01335" w:rsidP="00E01335">
      <w:pPr>
        <w:pStyle w:val="Teksttreci"/>
        <w:shd w:val="clear" w:color="auto" w:fill="auto"/>
        <w:spacing w:before="240" w:after="120" w:line="320" w:lineRule="exact"/>
        <w:ind w:firstLine="0"/>
        <w:rPr>
          <w:sz w:val="24"/>
          <w:szCs w:val="24"/>
          <w:lang w:val="pl-PL"/>
        </w:rPr>
      </w:pPr>
      <w:r w:rsidRPr="00E01335">
        <w:rPr>
          <w:sz w:val="24"/>
          <w:szCs w:val="24"/>
          <w:lang w:val="pl-PL"/>
        </w:rPr>
        <w:t xml:space="preserve">Wykonanie zarządzenia powierza się kierownikowi Referatu Rozwoju i Promocji. </w:t>
      </w:r>
    </w:p>
    <w:p w14:paraId="7CC78B55" w14:textId="44FF2096" w:rsidR="00E01335" w:rsidRPr="00E01335" w:rsidRDefault="00E01335" w:rsidP="00E01335">
      <w:pPr>
        <w:pStyle w:val="Teksttreci"/>
        <w:shd w:val="clear" w:color="auto" w:fill="auto"/>
        <w:spacing w:before="240" w:after="120" w:line="320" w:lineRule="exact"/>
        <w:ind w:left="4377" w:firstLine="0"/>
        <w:rPr>
          <w:sz w:val="24"/>
          <w:szCs w:val="24"/>
          <w:lang w:val="pl-PL"/>
        </w:rPr>
      </w:pPr>
      <w:r w:rsidRPr="00E01335">
        <w:rPr>
          <w:sz w:val="24"/>
          <w:szCs w:val="24"/>
          <w:lang w:val="pl-PL"/>
        </w:rPr>
        <w:t>§ 4</w:t>
      </w:r>
    </w:p>
    <w:p w14:paraId="1ACD6445" w14:textId="723701E9" w:rsidR="00E01335" w:rsidRPr="00E01335" w:rsidRDefault="00E01335" w:rsidP="00E01335">
      <w:pPr>
        <w:pStyle w:val="Teksttreci"/>
        <w:shd w:val="clear" w:color="auto" w:fill="auto"/>
        <w:spacing w:before="240" w:after="120" w:line="320" w:lineRule="exact"/>
        <w:ind w:left="142" w:firstLine="0"/>
        <w:rPr>
          <w:sz w:val="24"/>
          <w:szCs w:val="24"/>
          <w:lang w:val="pl-PL"/>
        </w:rPr>
      </w:pPr>
      <w:r w:rsidRPr="00E01335">
        <w:rPr>
          <w:sz w:val="24"/>
          <w:szCs w:val="24"/>
          <w:lang w:val="pl-PL"/>
        </w:rPr>
        <w:t>Zarządzenie wchodzi z dniem podjęcia</w:t>
      </w:r>
    </w:p>
    <w:p w14:paraId="3BD1DAE6" w14:textId="77777777" w:rsidR="00E01335" w:rsidRPr="00E01335" w:rsidRDefault="00E01335" w:rsidP="00CA792A">
      <w:pPr>
        <w:pStyle w:val="Teksttreci"/>
        <w:shd w:val="clear" w:color="auto" w:fill="auto"/>
        <w:spacing w:before="240" w:after="120" w:line="320" w:lineRule="exact"/>
        <w:ind w:firstLine="0"/>
        <w:jc w:val="center"/>
        <w:rPr>
          <w:sz w:val="24"/>
          <w:szCs w:val="24"/>
          <w:lang w:val="pl-PL"/>
        </w:rPr>
      </w:pPr>
    </w:p>
    <w:p w14:paraId="22EA7431" w14:textId="77777777" w:rsidR="00CA792A" w:rsidRPr="00E01335" w:rsidRDefault="00CA792A" w:rsidP="00CA79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792A" w:rsidRPr="00E01335" w:rsidSect="00E013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8A"/>
    <w:rsid w:val="0053696C"/>
    <w:rsid w:val="006D6F80"/>
    <w:rsid w:val="00742EA7"/>
    <w:rsid w:val="00766023"/>
    <w:rsid w:val="00771B8A"/>
    <w:rsid w:val="0091111D"/>
    <w:rsid w:val="009F6EAB"/>
    <w:rsid w:val="00CA792A"/>
    <w:rsid w:val="00E01335"/>
    <w:rsid w:val="00E4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22E8"/>
  <w15:chartTrackingRefBased/>
  <w15:docId w15:val="{95EF5454-8D8E-45D5-8C90-64408485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1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B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B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B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B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B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B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1B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1B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1B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B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B8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CA79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customStyle="1" w:styleId="Domylnaczcionkaakapitu1">
    <w:name w:val="Domyślna czcionka akapitu1"/>
    <w:rsid w:val="00CA792A"/>
  </w:style>
  <w:style w:type="paragraph" w:customStyle="1" w:styleId="Teksttreci">
    <w:name w:val="Tekst treści"/>
    <w:basedOn w:val="Standarduser"/>
    <w:rsid w:val="00CA792A"/>
    <w:pPr>
      <w:shd w:val="clear" w:color="auto" w:fill="FFFFFF"/>
      <w:spacing w:before="600" w:after="600" w:line="324" w:lineRule="exact"/>
      <w:ind w:hanging="360"/>
      <w:jc w:val="both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2</cp:revision>
  <cp:lastPrinted>2026-01-07T09:42:00Z</cp:lastPrinted>
  <dcterms:created xsi:type="dcterms:W3CDTF">2026-01-07T09:46:00Z</dcterms:created>
  <dcterms:modified xsi:type="dcterms:W3CDTF">2026-01-07T09:46:00Z</dcterms:modified>
</cp:coreProperties>
</file>