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CD4C" w14:textId="77777777" w:rsidR="005C0785" w:rsidRDefault="005C0785" w:rsidP="005C0785">
      <w:pPr>
        <w:spacing w:before="0"/>
        <w:ind w:left="0" w:firstLine="0"/>
        <w:jc w:val="right"/>
        <w:rPr>
          <w:sz w:val="20"/>
          <w:szCs w:val="20"/>
        </w:rPr>
      </w:pPr>
      <w:r w:rsidRPr="005C0785">
        <w:rPr>
          <w:sz w:val="20"/>
          <w:szCs w:val="20"/>
        </w:rPr>
        <w:t xml:space="preserve">Załącznik </w:t>
      </w:r>
    </w:p>
    <w:p w14:paraId="4AD29601" w14:textId="3DF920E6" w:rsidR="005C0785" w:rsidRPr="005C0785" w:rsidRDefault="005C0785" w:rsidP="005C0785">
      <w:pPr>
        <w:spacing w:before="0"/>
        <w:ind w:left="0" w:firstLine="0"/>
        <w:jc w:val="right"/>
        <w:rPr>
          <w:sz w:val="20"/>
          <w:szCs w:val="20"/>
        </w:rPr>
      </w:pPr>
      <w:r w:rsidRPr="005C0785">
        <w:rPr>
          <w:sz w:val="20"/>
          <w:szCs w:val="20"/>
        </w:rPr>
        <w:t xml:space="preserve">do Zarządzenia Nr </w:t>
      </w:r>
      <w:r w:rsidR="006E648C">
        <w:rPr>
          <w:sz w:val="20"/>
          <w:szCs w:val="20"/>
        </w:rPr>
        <w:t>37</w:t>
      </w:r>
      <w:r w:rsidR="00857944">
        <w:rPr>
          <w:sz w:val="20"/>
          <w:szCs w:val="20"/>
        </w:rPr>
        <w:t>/</w:t>
      </w:r>
      <w:r w:rsidRPr="005C0785">
        <w:rPr>
          <w:sz w:val="20"/>
          <w:szCs w:val="20"/>
        </w:rPr>
        <w:t>25</w:t>
      </w:r>
    </w:p>
    <w:p w14:paraId="0BD191D3" w14:textId="77777777" w:rsidR="005C0785" w:rsidRPr="005C0785" w:rsidRDefault="005C0785" w:rsidP="005C0785">
      <w:pPr>
        <w:spacing w:before="0"/>
        <w:ind w:left="0" w:firstLine="0"/>
        <w:jc w:val="right"/>
        <w:rPr>
          <w:sz w:val="20"/>
          <w:szCs w:val="20"/>
        </w:rPr>
      </w:pPr>
      <w:r w:rsidRPr="005C0785">
        <w:rPr>
          <w:sz w:val="20"/>
          <w:szCs w:val="20"/>
        </w:rPr>
        <w:t xml:space="preserve">Wójta Gminy Jarczów </w:t>
      </w:r>
    </w:p>
    <w:p w14:paraId="01D40234" w14:textId="4AE3A99F" w:rsidR="005C0785" w:rsidRPr="005C0785" w:rsidRDefault="005C0785" w:rsidP="005C0785">
      <w:pPr>
        <w:spacing w:before="0"/>
        <w:ind w:left="0" w:firstLine="0"/>
        <w:jc w:val="right"/>
        <w:rPr>
          <w:sz w:val="20"/>
          <w:szCs w:val="20"/>
        </w:rPr>
      </w:pPr>
      <w:r w:rsidRPr="005C0785">
        <w:rPr>
          <w:sz w:val="20"/>
          <w:szCs w:val="20"/>
        </w:rPr>
        <w:t xml:space="preserve">z dnia </w:t>
      </w:r>
      <w:r w:rsidR="006E648C">
        <w:rPr>
          <w:sz w:val="20"/>
          <w:szCs w:val="20"/>
        </w:rPr>
        <w:t>6</w:t>
      </w:r>
      <w:r w:rsidRPr="005C0785">
        <w:rPr>
          <w:sz w:val="20"/>
          <w:szCs w:val="20"/>
        </w:rPr>
        <w:t xml:space="preserve"> ma</w:t>
      </w:r>
      <w:r w:rsidR="006E648C">
        <w:rPr>
          <w:sz w:val="20"/>
          <w:szCs w:val="20"/>
        </w:rPr>
        <w:t>ja</w:t>
      </w:r>
      <w:r w:rsidRPr="005C0785">
        <w:rPr>
          <w:sz w:val="20"/>
          <w:szCs w:val="20"/>
        </w:rPr>
        <w:t xml:space="preserve"> 2025 r.</w:t>
      </w:r>
    </w:p>
    <w:p w14:paraId="3D65415C" w14:textId="77777777" w:rsidR="005C0785" w:rsidRDefault="005C0785" w:rsidP="005C0785"/>
    <w:p w14:paraId="500DD6E0" w14:textId="77777777" w:rsidR="00857944" w:rsidRDefault="00857944" w:rsidP="005C0785"/>
    <w:p w14:paraId="7089304D" w14:textId="77777777" w:rsidR="005C0785" w:rsidRPr="005C0785" w:rsidRDefault="005C0785" w:rsidP="005C0785">
      <w:pPr>
        <w:jc w:val="center"/>
        <w:rPr>
          <w:b/>
          <w:sz w:val="28"/>
          <w:szCs w:val="28"/>
        </w:rPr>
      </w:pPr>
      <w:r w:rsidRPr="005C0785">
        <w:rPr>
          <w:b/>
          <w:sz w:val="28"/>
          <w:szCs w:val="28"/>
        </w:rPr>
        <w:t>Wewnętrzna Polityka Antymobbingowa w Urzędzie Gminy Jarczów</w:t>
      </w:r>
    </w:p>
    <w:p w14:paraId="5A0EEE8F" w14:textId="77777777" w:rsidR="005C0785" w:rsidRDefault="005C0785" w:rsidP="005C0785"/>
    <w:p w14:paraId="09E2D612" w14:textId="77777777" w:rsidR="005C0785" w:rsidRPr="005C0785" w:rsidRDefault="005C0785" w:rsidP="005C0785">
      <w:pPr>
        <w:jc w:val="center"/>
        <w:rPr>
          <w:b/>
        </w:rPr>
      </w:pPr>
      <w:r w:rsidRPr="005C0785">
        <w:rPr>
          <w:b/>
        </w:rPr>
        <w:t>Rozdział I</w:t>
      </w:r>
    </w:p>
    <w:p w14:paraId="5E3B1627" w14:textId="77777777" w:rsidR="005C0785" w:rsidRPr="005C0785" w:rsidRDefault="005C0785" w:rsidP="005C0785">
      <w:pPr>
        <w:jc w:val="center"/>
        <w:rPr>
          <w:b/>
        </w:rPr>
      </w:pPr>
      <w:r w:rsidRPr="005C0785">
        <w:rPr>
          <w:b/>
        </w:rPr>
        <w:t>P</w:t>
      </w:r>
      <w:r w:rsidR="00810603">
        <w:rPr>
          <w:b/>
        </w:rPr>
        <w:t>ostanowienia</w:t>
      </w:r>
      <w:r w:rsidRPr="005C0785">
        <w:rPr>
          <w:b/>
        </w:rPr>
        <w:t xml:space="preserve"> ogólne</w:t>
      </w:r>
    </w:p>
    <w:p w14:paraId="1BCDB70E" w14:textId="77777777" w:rsidR="005C0785" w:rsidRDefault="005C0785" w:rsidP="005C0785"/>
    <w:p w14:paraId="3DF4423E" w14:textId="77777777" w:rsidR="005C0785" w:rsidRPr="005C0785" w:rsidRDefault="005C0785" w:rsidP="005C0785">
      <w:pPr>
        <w:jc w:val="center"/>
        <w:rPr>
          <w:b/>
        </w:rPr>
      </w:pPr>
      <w:r w:rsidRPr="005C0785">
        <w:rPr>
          <w:b/>
        </w:rPr>
        <w:t>§ 1</w:t>
      </w:r>
    </w:p>
    <w:p w14:paraId="5E9E1A2A" w14:textId="77777777" w:rsidR="005C0785" w:rsidRPr="00403393" w:rsidRDefault="005C0785" w:rsidP="00403393">
      <w:pPr>
        <w:pStyle w:val="Akapitzlist"/>
        <w:numPr>
          <w:ilvl w:val="0"/>
          <w:numId w:val="2"/>
        </w:numPr>
        <w:spacing w:before="0" w:line="276" w:lineRule="auto"/>
        <w:jc w:val="both"/>
        <w:rPr>
          <w:rFonts w:cstheme="minorHAnsi"/>
          <w:sz w:val="24"/>
          <w:szCs w:val="24"/>
        </w:rPr>
      </w:pPr>
      <w:r w:rsidRPr="00403393">
        <w:rPr>
          <w:rFonts w:cstheme="minorHAnsi"/>
          <w:sz w:val="24"/>
          <w:szCs w:val="24"/>
        </w:rPr>
        <w:t>Wewnętrzna Polityka Antymobbingowa w Urzędzie Gminy Jarczów</w:t>
      </w:r>
      <w:r w:rsidR="00BB7ECF">
        <w:rPr>
          <w:rFonts w:cstheme="minorHAnsi"/>
          <w:sz w:val="24"/>
          <w:szCs w:val="24"/>
        </w:rPr>
        <w:t xml:space="preserve">, zwana dalej Polityką </w:t>
      </w:r>
      <w:r w:rsidRPr="00403393">
        <w:rPr>
          <w:rFonts w:cstheme="minorHAnsi"/>
          <w:sz w:val="24"/>
          <w:szCs w:val="24"/>
        </w:rPr>
        <w:t>określa zasady przeciwdziałania mobbingowi i tryb postępowania w przypadku wpływu skargi na działania mobbingowe.</w:t>
      </w:r>
    </w:p>
    <w:p w14:paraId="725EAEB2" w14:textId="77777777" w:rsidR="005C0785" w:rsidRPr="00403393" w:rsidRDefault="00BB7ECF" w:rsidP="00403393">
      <w:pPr>
        <w:pStyle w:val="Akapitzlist"/>
        <w:numPr>
          <w:ilvl w:val="0"/>
          <w:numId w:val="2"/>
        </w:numPr>
        <w:spacing w:before="0" w:line="276" w:lineRule="auto"/>
        <w:jc w:val="both"/>
        <w:rPr>
          <w:rFonts w:cstheme="minorHAnsi"/>
          <w:sz w:val="24"/>
          <w:szCs w:val="24"/>
        </w:rPr>
      </w:pPr>
      <w:r>
        <w:rPr>
          <w:rFonts w:cstheme="minorHAnsi"/>
          <w:sz w:val="24"/>
          <w:szCs w:val="24"/>
        </w:rPr>
        <w:t>Polityka</w:t>
      </w:r>
      <w:r w:rsidR="005C0785" w:rsidRPr="00403393">
        <w:rPr>
          <w:rFonts w:cstheme="minorHAnsi"/>
          <w:sz w:val="24"/>
          <w:szCs w:val="24"/>
        </w:rPr>
        <w:t xml:space="preserve"> ma na celu:</w:t>
      </w:r>
    </w:p>
    <w:p w14:paraId="3560E304" w14:textId="77777777" w:rsidR="005C0785" w:rsidRPr="00403393" w:rsidRDefault="005C0785" w:rsidP="00403393">
      <w:pPr>
        <w:pStyle w:val="Akapitzlist"/>
        <w:numPr>
          <w:ilvl w:val="0"/>
          <w:numId w:val="4"/>
        </w:numPr>
        <w:spacing w:before="0" w:line="276" w:lineRule="auto"/>
        <w:jc w:val="both"/>
        <w:rPr>
          <w:rFonts w:cstheme="minorHAnsi"/>
          <w:sz w:val="24"/>
          <w:szCs w:val="24"/>
        </w:rPr>
      </w:pPr>
      <w:r w:rsidRPr="00403393">
        <w:rPr>
          <w:rFonts w:cstheme="minorHAnsi"/>
          <w:sz w:val="24"/>
          <w:szCs w:val="24"/>
        </w:rPr>
        <w:t>przeciwdziałanie mobbingowi w Urzędzie Gminy Jarczów (dalej „Urząd”);</w:t>
      </w:r>
    </w:p>
    <w:p w14:paraId="60F1F023" w14:textId="77777777" w:rsidR="001557AA" w:rsidRPr="00403393" w:rsidRDefault="00403393" w:rsidP="00403393">
      <w:pPr>
        <w:pStyle w:val="Akapitzlist"/>
        <w:numPr>
          <w:ilvl w:val="0"/>
          <w:numId w:val="4"/>
        </w:numPr>
        <w:spacing w:before="0" w:line="276" w:lineRule="auto"/>
        <w:jc w:val="both"/>
        <w:rPr>
          <w:rFonts w:cstheme="minorHAnsi"/>
          <w:sz w:val="24"/>
          <w:szCs w:val="24"/>
        </w:rPr>
      </w:pPr>
      <w:r>
        <w:rPr>
          <w:rFonts w:cstheme="minorHAnsi"/>
          <w:sz w:val="24"/>
          <w:szCs w:val="24"/>
        </w:rPr>
        <w:t xml:space="preserve">wspieranie działań </w:t>
      </w:r>
      <w:r w:rsidR="005C0785" w:rsidRPr="00403393">
        <w:rPr>
          <w:rFonts w:cstheme="minorHAnsi"/>
          <w:sz w:val="24"/>
          <w:szCs w:val="24"/>
        </w:rPr>
        <w:t xml:space="preserve">mających </w:t>
      </w:r>
      <w:r>
        <w:rPr>
          <w:rFonts w:cstheme="minorHAnsi"/>
          <w:sz w:val="24"/>
          <w:szCs w:val="24"/>
        </w:rPr>
        <w:t xml:space="preserve">na celu </w:t>
      </w:r>
      <w:r w:rsidR="005C0785" w:rsidRPr="00403393">
        <w:rPr>
          <w:rFonts w:cstheme="minorHAnsi"/>
          <w:sz w:val="24"/>
          <w:szCs w:val="24"/>
        </w:rPr>
        <w:t>k</w:t>
      </w:r>
      <w:r>
        <w:rPr>
          <w:rFonts w:cstheme="minorHAnsi"/>
          <w:sz w:val="24"/>
          <w:szCs w:val="24"/>
        </w:rPr>
        <w:t xml:space="preserve">ształtowanie właściwych </w:t>
      </w:r>
      <w:r w:rsidR="005C0785" w:rsidRPr="00403393">
        <w:rPr>
          <w:rFonts w:cstheme="minorHAnsi"/>
          <w:sz w:val="24"/>
          <w:szCs w:val="24"/>
        </w:rPr>
        <w:t>relacji interpersonalnych między pracownikami Urzędu;</w:t>
      </w:r>
      <w:r w:rsidR="001557AA" w:rsidRPr="00403393">
        <w:rPr>
          <w:rFonts w:cstheme="minorHAnsi"/>
          <w:sz w:val="24"/>
          <w:szCs w:val="24"/>
        </w:rPr>
        <w:t xml:space="preserve"> </w:t>
      </w:r>
    </w:p>
    <w:p w14:paraId="3C9646D5" w14:textId="77777777" w:rsidR="001557AA" w:rsidRPr="00403393" w:rsidRDefault="001557AA" w:rsidP="00403393">
      <w:pPr>
        <w:pStyle w:val="Akapitzlist"/>
        <w:numPr>
          <w:ilvl w:val="0"/>
          <w:numId w:val="4"/>
        </w:numPr>
        <w:spacing w:before="0" w:line="276" w:lineRule="auto"/>
        <w:jc w:val="both"/>
        <w:rPr>
          <w:rFonts w:cstheme="minorHAnsi"/>
          <w:sz w:val="24"/>
          <w:szCs w:val="24"/>
        </w:rPr>
      </w:pPr>
      <w:r w:rsidRPr="00403393">
        <w:rPr>
          <w:rFonts w:cstheme="minorHAnsi"/>
          <w:sz w:val="24"/>
          <w:szCs w:val="24"/>
        </w:rPr>
        <w:t>podejmowanie interwencji w przypadku stwierdzenia mobbingu.</w:t>
      </w:r>
    </w:p>
    <w:p w14:paraId="6C28243B" w14:textId="77777777" w:rsidR="005C0785" w:rsidRPr="00403393" w:rsidRDefault="001557AA" w:rsidP="00403393">
      <w:pPr>
        <w:pStyle w:val="Akapitzlist"/>
        <w:numPr>
          <w:ilvl w:val="0"/>
          <w:numId w:val="2"/>
        </w:numPr>
        <w:spacing w:before="0" w:line="276" w:lineRule="auto"/>
        <w:jc w:val="both"/>
        <w:rPr>
          <w:rFonts w:cstheme="minorHAnsi"/>
          <w:sz w:val="24"/>
          <w:szCs w:val="24"/>
        </w:rPr>
      </w:pPr>
      <w:r w:rsidRPr="00403393">
        <w:rPr>
          <w:rFonts w:cstheme="minorHAnsi"/>
          <w:sz w:val="24"/>
          <w:szCs w:val="24"/>
        </w:rPr>
        <w:t xml:space="preserve">Ilekroć w </w:t>
      </w:r>
      <w:r w:rsidR="00BB7ECF">
        <w:rPr>
          <w:rFonts w:cstheme="minorHAnsi"/>
          <w:sz w:val="24"/>
          <w:szCs w:val="24"/>
        </w:rPr>
        <w:t>Polityce</w:t>
      </w:r>
      <w:r w:rsidRPr="00403393">
        <w:rPr>
          <w:rFonts w:cstheme="minorHAnsi"/>
          <w:sz w:val="24"/>
          <w:szCs w:val="24"/>
        </w:rPr>
        <w:t xml:space="preserve"> jest mowa o:</w:t>
      </w:r>
    </w:p>
    <w:p w14:paraId="5B02D6E1" w14:textId="77777777" w:rsidR="001557AA" w:rsidRPr="00403393" w:rsidRDefault="001557AA" w:rsidP="00403393">
      <w:pPr>
        <w:pStyle w:val="Akapitzlist"/>
        <w:numPr>
          <w:ilvl w:val="0"/>
          <w:numId w:val="6"/>
        </w:numPr>
        <w:spacing w:before="0" w:line="276" w:lineRule="auto"/>
        <w:jc w:val="both"/>
        <w:rPr>
          <w:rFonts w:cstheme="minorHAnsi"/>
          <w:sz w:val="24"/>
          <w:szCs w:val="24"/>
        </w:rPr>
      </w:pPr>
      <w:r w:rsidRPr="00403393">
        <w:rPr>
          <w:rFonts w:cstheme="minorHAnsi"/>
          <w:sz w:val="24"/>
          <w:szCs w:val="24"/>
        </w:rPr>
        <w:t>pracodawcy – należy przez to rozumieć Urząd Gminy Jarczów reprezentowany przez Wójta Gminy;</w:t>
      </w:r>
    </w:p>
    <w:p w14:paraId="16FA61DD" w14:textId="77777777" w:rsidR="001557AA" w:rsidRPr="00403393" w:rsidRDefault="001557AA" w:rsidP="00403393">
      <w:pPr>
        <w:pStyle w:val="Akapitzlist"/>
        <w:numPr>
          <w:ilvl w:val="0"/>
          <w:numId w:val="6"/>
        </w:numPr>
        <w:spacing w:before="0" w:line="276" w:lineRule="auto"/>
        <w:jc w:val="both"/>
        <w:rPr>
          <w:rFonts w:cstheme="minorHAnsi"/>
          <w:sz w:val="24"/>
          <w:szCs w:val="24"/>
        </w:rPr>
      </w:pPr>
      <w:r w:rsidRPr="00403393">
        <w:rPr>
          <w:rFonts w:cstheme="minorHAnsi"/>
          <w:sz w:val="24"/>
          <w:szCs w:val="24"/>
        </w:rPr>
        <w:t xml:space="preserve">pracowniku – należy przez to rozumieć każdą osobę fizyczną zatrudnioną </w:t>
      </w:r>
      <w:r w:rsidR="00BB7ECF">
        <w:rPr>
          <w:rFonts w:cstheme="minorHAnsi"/>
          <w:sz w:val="24"/>
          <w:szCs w:val="24"/>
        </w:rPr>
        <w:br/>
      </w:r>
      <w:r w:rsidRPr="00403393">
        <w:rPr>
          <w:rFonts w:cstheme="minorHAnsi"/>
          <w:sz w:val="24"/>
          <w:szCs w:val="24"/>
        </w:rPr>
        <w:t>w Urzędzie Gminy Jarczów, bez względu na sposób nawiązania stosunku pracy;</w:t>
      </w:r>
    </w:p>
    <w:p w14:paraId="1E8912E2" w14:textId="77777777" w:rsidR="001557AA" w:rsidRPr="00403393" w:rsidRDefault="001557AA" w:rsidP="00403393">
      <w:pPr>
        <w:pStyle w:val="Akapitzlist"/>
        <w:numPr>
          <w:ilvl w:val="0"/>
          <w:numId w:val="6"/>
        </w:numPr>
        <w:spacing w:before="0" w:line="276" w:lineRule="auto"/>
        <w:jc w:val="both"/>
        <w:rPr>
          <w:rFonts w:cstheme="minorHAnsi"/>
          <w:sz w:val="24"/>
          <w:szCs w:val="24"/>
        </w:rPr>
      </w:pPr>
      <w:r w:rsidRPr="00403393">
        <w:rPr>
          <w:rFonts w:cstheme="minorHAnsi"/>
          <w:sz w:val="24"/>
          <w:szCs w:val="24"/>
        </w:rPr>
        <w:t>mobbingu — należy przez to rozumieć działania lub zachowania dotyczące pracownika lub skierowane przeciwko pracownikowi, polegające na uporczywym</w:t>
      </w:r>
      <w:r w:rsidR="00BB7ECF">
        <w:rPr>
          <w:rFonts w:cstheme="minorHAnsi"/>
          <w:sz w:val="24"/>
          <w:szCs w:val="24"/>
        </w:rPr>
        <w:br/>
      </w:r>
      <w:r w:rsidRPr="00403393">
        <w:rPr>
          <w:rFonts w:cstheme="minorHAnsi"/>
          <w:sz w:val="24"/>
          <w:szCs w:val="24"/>
        </w:rPr>
        <w:t xml:space="preserve"> i długotrwałym nękaniu, prześladowaniu lub zastraszaniu pracownika, wywołujące u niego zaniżoną ocenę przydatności zawodowej, powodujące lub mające na celu poniżenie lub ośmieszenie pracownika, izolowanie go lub wyeliminowane z zespołu współpracowników;</w:t>
      </w:r>
    </w:p>
    <w:p w14:paraId="0BA63967" w14:textId="77777777" w:rsidR="001557AA" w:rsidRPr="00403393" w:rsidRDefault="001557AA" w:rsidP="00403393">
      <w:pPr>
        <w:pStyle w:val="Akapitzlist"/>
        <w:numPr>
          <w:ilvl w:val="0"/>
          <w:numId w:val="6"/>
        </w:numPr>
        <w:spacing w:before="0" w:line="276" w:lineRule="auto"/>
        <w:jc w:val="both"/>
        <w:rPr>
          <w:rFonts w:cstheme="minorHAnsi"/>
          <w:sz w:val="24"/>
          <w:szCs w:val="24"/>
        </w:rPr>
      </w:pPr>
      <w:r w:rsidRPr="00403393">
        <w:rPr>
          <w:rFonts w:cstheme="minorHAnsi"/>
          <w:sz w:val="24"/>
          <w:szCs w:val="24"/>
        </w:rPr>
        <w:t>Komisji Antymobbingowej — należy przez to rozumieć organ kolegialny powoływany przez Pracodawcę do rozpatrzenia skarg o mobbing;</w:t>
      </w:r>
    </w:p>
    <w:p w14:paraId="02F4DAF8" w14:textId="77777777" w:rsidR="001557AA" w:rsidRPr="00403393" w:rsidRDefault="00BB7ECF" w:rsidP="00403393">
      <w:pPr>
        <w:pStyle w:val="Akapitzlist"/>
        <w:numPr>
          <w:ilvl w:val="0"/>
          <w:numId w:val="6"/>
        </w:numPr>
        <w:spacing w:before="0" w:line="276" w:lineRule="auto"/>
        <w:jc w:val="both"/>
        <w:rPr>
          <w:rFonts w:cstheme="minorHAnsi"/>
          <w:sz w:val="24"/>
          <w:szCs w:val="24"/>
        </w:rPr>
      </w:pPr>
      <w:r>
        <w:rPr>
          <w:rFonts w:cstheme="minorHAnsi"/>
          <w:sz w:val="24"/>
          <w:szCs w:val="24"/>
        </w:rPr>
        <w:t>WPA</w:t>
      </w:r>
      <w:r w:rsidR="001557AA" w:rsidRPr="00403393">
        <w:rPr>
          <w:rFonts w:cstheme="minorHAnsi"/>
          <w:sz w:val="24"/>
          <w:szCs w:val="24"/>
        </w:rPr>
        <w:t xml:space="preserve"> — należy przez to rozumieć Wewnętrzną Politykę Antymobbingową </w:t>
      </w:r>
      <w:r>
        <w:rPr>
          <w:rFonts w:cstheme="minorHAnsi"/>
          <w:sz w:val="24"/>
          <w:szCs w:val="24"/>
        </w:rPr>
        <w:br/>
      </w:r>
      <w:r w:rsidR="001557AA" w:rsidRPr="00403393">
        <w:rPr>
          <w:rFonts w:cstheme="minorHAnsi"/>
          <w:sz w:val="24"/>
          <w:szCs w:val="24"/>
        </w:rPr>
        <w:t>w Urzędzie Gminy Jarczów.</w:t>
      </w:r>
    </w:p>
    <w:p w14:paraId="06811891" w14:textId="77777777" w:rsidR="005C0785" w:rsidRPr="00403393" w:rsidRDefault="005C0785" w:rsidP="00403393">
      <w:pPr>
        <w:pStyle w:val="Akapitzlist"/>
        <w:spacing w:before="0" w:line="276" w:lineRule="auto"/>
        <w:ind w:left="1077" w:firstLine="0"/>
        <w:jc w:val="both"/>
        <w:rPr>
          <w:rFonts w:cstheme="minorHAnsi"/>
          <w:sz w:val="24"/>
          <w:szCs w:val="24"/>
        </w:rPr>
      </w:pPr>
    </w:p>
    <w:p w14:paraId="21981632"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4.</w:t>
      </w:r>
      <w:r w:rsidRPr="00403393">
        <w:rPr>
          <w:rFonts w:cstheme="minorHAnsi"/>
          <w:sz w:val="24"/>
          <w:szCs w:val="24"/>
        </w:rPr>
        <w:tab/>
        <w:t xml:space="preserve">Pracodawca podejmuje starania, by środowisko pracy Urzędu Gminy </w:t>
      </w:r>
      <w:r w:rsidR="001557AA" w:rsidRPr="00403393">
        <w:rPr>
          <w:rFonts w:cstheme="minorHAnsi"/>
          <w:sz w:val="24"/>
          <w:szCs w:val="24"/>
        </w:rPr>
        <w:t>Jarczów</w:t>
      </w:r>
      <w:r w:rsidRPr="00403393">
        <w:rPr>
          <w:rFonts w:cstheme="minorHAnsi"/>
          <w:sz w:val="24"/>
          <w:szCs w:val="24"/>
        </w:rPr>
        <w:t xml:space="preserve"> było wolne od mobbingu oraz innych form przemocy, zarówno przełożonych, jak i innych pracowników.</w:t>
      </w:r>
    </w:p>
    <w:p w14:paraId="62984A61"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5.</w:t>
      </w:r>
      <w:r w:rsidRPr="00403393">
        <w:rPr>
          <w:rFonts w:cstheme="minorHAnsi"/>
          <w:sz w:val="24"/>
          <w:szCs w:val="24"/>
        </w:rPr>
        <w:tab/>
        <w:t>Pracodawca nie akceptuje mobbingu, ani żadnych in</w:t>
      </w:r>
      <w:r w:rsidR="001557AA" w:rsidRPr="00403393">
        <w:rPr>
          <w:rFonts w:cstheme="minorHAnsi"/>
          <w:sz w:val="24"/>
          <w:szCs w:val="24"/>
        </w:rPr>
        <w:t>nych form przemocy psychicznej jak również fizycznej.</w:t>
      </w:r>
    </w:p>
    <w:p w14:paraId="076A4E1C"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lastRenderedPageBreak/>
        <w:t>6.</w:t>
      </w:r>
      <w:r w:rsidRPr="00403393">
        <w:rPr>
          <w:rFonts w:cstheme="minorHAnsi"/>
          <w:sz w:val="24"/>
          <w:szCs w:val="24"/>
        </w:rPr>
        <w:tab/>
        <w:t>Zobowiązuje się pracowników do niepodejmowania działań noszących cechy mobbingu i przeciwdziałania jego stosowaniu przez inne osoby.</w:t>
      </w:r>
    </w:p>
    <w:p w14:paraId="14434252"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7.</w:t>
      </w:r>
      <w:r w:rsidRPr="00403393">
        <w:rPr>
          <w:rFonts w:cstheme="minorHAnsi"/>
          <w:sz w:val="24"/>
          <w:szCs w:val="24"/>
        </w:rPr>
        <w:tab/>
        <w:t>Stwarzanie sytuacji zachęcających do mobbingu bądź stosowa</w:t>
      </w:r>
      <w:r w:rsidR="001557AA" w:rsidRPr="00403393">
        <w:rPr>
          <w:rFonts w:cstheme="minorHAnsi"/>
          <w:sz w:val="24"/>
          <w:szCs w:val="24"/>
        </w:rPr>
        <w:t xml:space="preserve">nie mobbingu może być uznane za </w:t>
      </w:r>
      <w:r w:rsidRPr="00403393">
        <w:rPr>
          <w:rFonts w:cstheme="minorHAnsi"/>
          <w:sz w:val="24"/>
          <w:szCs w:val="24"/>
        </w:rPr>
        <w:t>naruszenie podstawowych obowiązków pracowniczych.</w:t>
      </w:r>
    </w:p>
    <w:p w14:paraId="7353F577" w14:textId="77777777" w:rsidR="005C0785" w:rsidRPr="00403393" w:rsidRDefault="005C0785" w:rsidP="00403393">
      <w:pPr>
        <w:spacing w:before="0" w:line="276" w:lineRule="auto"/>
        <w:rPr>
          <w:rFonts w:cstheme="minorHAnsi"/>
          <w:sz w:val="24"/>
          <w:szCs w:val="24"/>
        </w:rPr>
      </w:pPr>
    </w:p>
    <w:p w14:paraId="76FCC07A"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Rozdział II</w:t>
      </w:r>
    </w:p>
    <w:p w14:paraId="5970F80A"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Przeciwdziałanie mobbingowi</w:t>
      </w:r>
    </w:p>
    <w:p w14:paraId="5DE86AE0" w14:textId="77777777" w:rsidR="005C0785" w:rsidRPr="00403393" w:rsidRDefault="005C0785" w:rsidP="00403393">
      <w:pPr>
        <w:spacing w:before="0" w:line="276" w:lineRule="auto"/>
        <w:rPr>
          <w:rFonts w:cstheme="minorHAnsi"/>
          <w:sz w:val="24"/>
          <w:szCs w:val="24"/>
        </w:rPr>
      </w:pPr>
    </w:p>
    <w:p w14:paraId="38590C03"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 2</w:t>
      </w:r>
    </w:p>
    <w:p w14:paraId="4B2E9380" w14:textId="77777777" w:rsidR="005C0785" w:rsidRPr="00403393" w:rsidRDefault="005C0785" w:rsidP="00403393">
      <w:pPr>
        <w:pStyle w:val="Akapitzlist"/>
        <w:numPr>
          <w:ilvl w:val="0"/>
          <w:numId w:val="7"/>
        </w:numPr>
        <w:spacing w:before="0" w:line="276" w:lineRule="auto"/>
        <w:jc w:val="both"/>
        <w:rPr>
          <w:rFonts w:cstheme="minorHAnsi"/>
          <w:sz w:val="24"/>
          <w:szCs w:val="24"/>
        </w:rPr>
      </w:pPr>
      <w:r w:rsidRPr="00403393">
        <w:rPr>
          <w:rFonts w:cstheme="minorHAnsi"/>
          <w:sz w:val="24"/>
          <w:szCs w:val="24"/>
        </w:rPr>
        <w:t>W celu przeciwdziałania mobbingowi pracodawca jest obowiązany podejmować wszelkie, zgodne z przepisami prawa działania polegające w szczególności na:</w:t>
      </w:r>
    </w:p>
    <w:p w14:paraId="54DD691E" w14:textId="77777777" w:rsidR="005C0785" w:rsidRPr="00403393" w:rsidRDefault="009C62D0" w:rsidP="00403393">
      <w:pPr>
        <w:pStyle w:val="Akapitzlist"/>
        <w:numPr>
          <w:ilvl w:val="0"/>
          <w:numId w:val="8"/>
        </w:numPr>
        <w:spacing w:before="0" w:line="276" w:lineRule="auto"/>
        <w:jc w:val="both"/>
        <w:rPr>
          <w:rFonts w:cstheme="minorHAnsi"/>
          <w:sz w:val="24"/>
          <w:szCs w:val="24"/>
        </w:rPr>
      </w:pPr>
      <w:r w:rsidRPr="00403393">
        <w:rPr>
          <w:rFonts w:cstheme="minorHAnsi"/>
          <w:sz w:val="24"/>
          <w:szCs w:val="24"/>
        </w:rPr>
        <w:t xml:space="preserve">promowaniu pożądanych, zgodnych z zasadami współżycia społecznego postaw </w:t>
      </w:r>
      <w:r w:rsidR="00BB7ECF">
        <w:rPr>
          <w:rFonts w:cstheme="minorHAnsi"/>
          <w:sz w:val="24"/>
          <w:szCs w:val="24"/>
        </w:rPr>
        <w:br/>
      </w:r>
      <w:r w:rsidRPr="00403393">
        <w:rPr>
          <w:rFonts w:cstheme="minorHAnsi"/>
          <w:sz w:val="24"/>
          <w:szCs w:val="24"/>
        </w:rPr>
        <w:t>i zachowań w relacjach między pracownikami,</w:t>
      </w:r>
    </w:p>
    <w:p w14:paraId="4D169903" w14:textId="77777777" w:rsidR="009C62D0" w:rsidRPr="00403393" w:rsidRDefault="009C62D0" w:rsidP="00403393">
      <w:pPr>
        <w:pStyle w:val="Akapitzlist"/>
        <w:numPr>
          <w:ilvl w:val="0"/>
          <w:numId w:val="8"/>
        </w:numPr>
        <w:spacing w:before="0" w:line="276" w:lineRule="auto"/>
        <w:jc w:val="both"/>
        <w:rPr>
          <w:rFonts w:cstheme="minorHAnsi"/>
          <w:sz w:val="24"/>
          <w:szCs w:val="24"/>
        </w:rPr>
      </w:pPr>
      <w:r w:rsidRPr="00403393">
        <w:rPr>
          <w:rFonts w:cstheme="minorHAnsi"/>
          <w:sz w:val="24"/>
          <w:szCs w:val="24"/>
        </w:rPr>
        <w:t>upowszechnianiu wiedzy na temat zjawiska mobbingu, metod zapobiegania jego występowaniu oraz konsekwencji jego wystąpienia,</w:t>
      </w:r>
    </w:p>
    <w:p w14:paraId="76F8DE41" w14:textId="77777777" w:rsidR="005C0785" w:rsidRPr="00403393" w:rsidRDefault="009C62D0" w:rsidP="00403393">
      <w:pPr>
        <w:pStyle w:val="Akapitzlist"/>
        <w:numPr>
          <w:ilvl w:val="0"/>
          <w:numId w:val="8"/>
        </w:numPr>
        <w:spacing w:before="0" w:line="276" w:lineRule="auto"/>
        <w:jc w:val="both"/>
        <w:rPr>
          <w:rFonts w:cstheme="minorHAnsi"/>
          <w:sz w:val="24"/>
          <w:szCs w:val="24"/>
        </w:rPr>
      </w:pPr>
      <w:r w:rsidRPr="00403393">
        <w:rPr>
          <w:rFonts w:cstheme="minorHAnsi"/>
          <w:sz w:val="24"/>
          <w:szCs w:val="24"/>
        </w:rPr>
        <w:t>monitorowaniu niepożądanych zachowa</w:t>
      </w:r>
      <w:r w:rsidR="00BB7ECF">
        <w:rPr>
          <w:rFonts w:cstheme="minorHAnsi"/>
          <w:sz w:val="24"/>
          <w:szCs w:val="24"/>
        </w:rPr>
        <w:t>ń</w:t>
      </w:r>
      <w:r w:rsidRPr="00403393">
        <w:rPr>
          <w:rFonts w:cstheme="minorHAnsi"/>
          <w:sz w:val="24"/>
          <w:szCs w:val="24"/>
        </w:rPr>
        <w:t xml:space="preserve"> w relacjach między pracownikami pod względem ewentualnego mobbingu.</w:t>
      </w:r>
      <w:r w:rsidR="005C0785" w:rsidRPr="00403393">
        <w:rPr>
          <w:rFonts w:cstheme="minorHAnsi"/>
          <w:sz w:val="24"/>
          <w:szCs w:val="24"/>
        </w:rPr>
        <w:tab/>
      </w:r>
    </w:p>
    <w:p w14:paraId="44735F78"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2.</w:t>
      </w:r>
      <w:r w:rsidRPr="00403393">
        <w:rPr>
          <w:rFonts w:cstheme="minorHAnsi"/>
          <w:sz w:val="24"/>
          <w:szCs w:val="24"/>
        </w:rPr>
        <w:tab/>
        <w:t>Pracownicy mają obowiązek przeciwdziałania stosowaniu mobbingu przez inne osoby, a w przypadku posiadania informacji mogących świadczyć o jego stosowaniu, wystąpić z pisemną skargą.</w:t>
      </w:r>
    </w:p>
    <w:p w14:paraId="1922622D"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3.</w:t>
      </w:r>
      <w:r w:rsidRPr="00403393">
        <w:rPr>
          <w:rFonts w:cstheme="minorHAnsi"/>
          <w:sz w:val="24"/>
          <w:szCs w:val="24"/>
        </w:rPr>
        <w:tab/>
        <w:t>Każdy pracownik ma prawo:</w:t>
      </w:r>
    </w:p>
    <w:p w14:paraId="571D1B2F" w14:textId="77777777" w:rsidR="009C62D0" w:rsidRPr="00403393" w:rsidRDefault="009C62D0" w:rsidP="00403393">
      <w:pPr>
        <w:pStyle w:val="Akapitzlist"/>
        <w:numPr>
          <w:ilvl w:val="0"/>
          <w:numId w:val="9"/>
        </w:numPr>
        <w:spacing w:before="0" w:line="276" w:lineRule="auto"/>
        <w:jc w:val="both"/>
        <w:rPr>
          <w:rFonts w:cstheme="minorHAnsi"/>
          <w:sz w:val="24"/>
          <w:szCs w:val="24"/>
        </w:rPr>
      </w:pPr>
      <w:r w:rsidRPr="00403393">
        <w:rPr>
          <w:rFonts w:cstheme="minorHAnsi"/>
          <w:sz w:val="24"/>
          <w:szCs w:val="24"/>
        </w:rPr>
        <w:t>żądania podjęcia przez pracodawcę działań zmierzających do zaprzestania mobbingu oraz zniesienia jego skutków;</w:t>
      </w:r>
    </w:p>
    <w:p w14:paraId="12A8B4D1" w14:textId="77777777" w:rsidR="009C62D0" w:rsidRPr="00403393" w:rsidRDefault="009C62D0" w:rsidP="00403393">
      <w:pPr>
        <w:pStyle w:val="Akapitzlist"/>
        <w:numPr>
          <w:ilvl w:val="0"/>
          <w:numId w:val="9"/>
        </w:numPr>
        <w:spacing w:before="0" w:line="276" w:lineRule="auto"/>
        <w:jc w:val="both"/>
        <w:rPr>
          <w:rFonts w:cstheme="minorHAnsi"/>
          <w:sz w:val="24"/>
          <w:szCs w:val="24"/>
        </w:rPr>
      </w:pPr>
      <w:r w:rsidRPr="00403393">
        <w:rPr>
          <w:rFonts w:cstheme="minorHAnsi"/>
          <w:sz w:val="24"/>
          <w:szCs w:val="24"/>
        </w:rPr>
        <w:t xml:space="preserve">dochodzenia ochrony prawnej na podstawie obowiązujących przepisów prawa, niezależnie od postanowień </w:t>
      </w:r>
      <w:r w:rsidR="00B74EF4">
        <w:rPr>
          <w:rFonts w:cstheme="minorHAnsi"/>
          <w:sz w:val="24"/>
          <w:szCs w:val="24"/>
        </w:rPr>
        <w:t>Polityki,</w:t>
      </w:r>
      <w:r w:rsidRPr="00403393">
        <w:rPr>
          <w:rFonts w:cstheme="minorHAnsi"/>
          <w:sz w:val="24"/>
          <w:szCs w:val="24"/>
        </w:rPr>
        <w:t xml:space="preserve"> w tym skierowania sprawy na drogę sądową.</w:t>
      </w:r>
    </w:p>
    <w:p w14:paraId="6D2D6820" w14:textId="77777777" w:rsidR="005C0785" w:rsidRPr="00403393" w:rsidRDefault="005C0785" w:rsidP="00403393">
      <w:pPr>
        <w:spacing w:before="0" w:line="276" w:lineRule="auto"/>
        <w:rPr>
          <w:rFonts w:cstheme="minorHAnsi"/>
          <w:sz w:val="24"/>
          <w:szCs w:val="24"/>
        </w:rPr>
      </w:pPr>
      <w:r w:rsidRPr="00403393">
        <w:rPr>
          <w:rFonts w:cstheme="minorHAnsi"/>
          <w:sz w:val="24"/>
          <w:szCs w:val="24"/>
        </w:rPr>
        <w:tab/>
      </w:r>
    </w:p>
    <w:p w14:paraId="0200884B" w14:textId="77777777" w:rsidR="005C0785" w:rsidRPr="00403393" w:rsidRDefault="005C0785" w:rsidP="00403393">
      <w:pPr>
        <w:spacing w:before="0" w:line="276" w:lineRule="auto"/>
        <w:rPr>
          <w:rFonts w:cstheme="minorHAnsi"/>
          <w:sz w:val="24"/>
          <w:szCs w:val="24"/>
        </w:rPr>
      </w:pPr>
    </w:p>
    <w:p w14:paraId="697951AD"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Rozdział III</w:t>
      </w:r>
    </w:p>
    <w:p w14:paraId="6E3F4F09"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Postępowanie antymobbingowe</w:t>
      </w:r>
    </w:p>
    <w:p w14:paraId="0DC80069" w14:textId="77777777" w:rsidR="005C0785" w:rsidRPr="00403393" w:rsidRDefault="005C0785" w:rsidP="00403393">
      <w:pPr>
        <w:spacing w:before="0" w:line="276" w:lineRule="auto"/>
        <w:rPr>
          <w:rFonts w:cstheme="minorHAnsi"/>
          <w:sz w:val="24"/>
          <w:szCs w:val="24"/>
        </w:rPr>
      </w:pPr>
    </w:p>
    <w:p w14:paraId="4CC4849A"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 3</w:t>
      </w:r>
    </w:p>
    <w:p w14:paraId="2A1FD439"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1.</w:t>
      </w:r>
      <w:r w:rsidRPr="00403393">
        <w:rPr>
          <w:rFonts w:cstheme="minorHAnsi"/>
          <w:sz w:val="24"/>
          <w:szCs w:val="24"/>
        </w:rPr>
        <w:tab/>
        <w:t>Pracownik, który uznał, że został poddany mobbingowi może ten fakt zgłos</w:t>
      </w:r>
      <w:r w:rsidR="009C62D0" w:rsidRPr="00403393">
        <w:rPr>
          <w:rFonts w:cstheme="minorHAnsi"/>
          <w:sz w:val="24"/>
          <w:szCs w:val="24"/>
        </w:rPr>
        <w:t xml:space="preserve">ić pisemnie, w formie skargi </w:t>
      </w:r>
      <w:r w:rsidRPr="00403393">
        <w:rPr>
          <w:rFonts w:cstheme="minorHAnsi"/>
          <w:sz w:val="24"/>
          <w:szCs w:val="24"/>
        </w:rPr>
        <w:t>bezpośrednio do Wójta Gminy.</w:t>
      </w:r>
    </w:p>
    <w:p w14:paraId="221D651A" w14:textId="77777777" w:rsidR="005C0785" w:rsidRDefault="005C0785" w:rsidP="00403393">
      <w:pPr>
        <w:spacing w:before="0" w:line="276" w:lineRule="auto"/>
        <w:jc w:val="both"/>
        <w:rPr>
          <w:rFonts w:cstheme="minorHAnsi"/>
          <w:sz w:val="24"/>
          <w:szCs w:val="24"/>
        </w:rPr>
      </w:pPr>
      <w:r w:rsidRPr="00403393">
        <w:rPr>
          <w:rFonts w:cstheme="minorHAnsi"/>
          <w:sz w:val="24"/>
          <w:szCs w:val="24"/>
        </w:rPr>
        <w:t>2.</w:t>
      </w:r>
      <w:r w:rsidRPr="00403393">
        <w:rPr>
          <w:rFonts w:cstheme="minorHAnsi"/>
          <w:sz w:val="24"/>
          <w:szCs w:val="24"/>
        </w:rPr>
        <w:tab/>
        <w:t>Skarga powinna zawierać przedstawienie stanu faktycznego ze wskazaniem konkretnych działań lub zachowań uznanych przez pracownika za mobbing oraz czasookresu, którego te działania lub zachowania dotyczą. Poszkodowany zobowiązany jest własnoręcznie podpisać skargę i opatrzyć ja datą.</w:t>
      </w:r>
    </w:p>
    <w:p w14:paraId="5CBC5A7B" w14:textId="77777777" w:rsidR="00B74EF4" w:rsidRPr="00403393" w:rsidRDefault="00B74EF4" w:rsidP="00B74EF4">
      <w:pPr>
        <w:spacing w:before="0" w:line="276" w:lineRule="auto"/>
        <w:jc w:val="both"/>
        <w:rPr>
          <w:rFonts w:cstheme="minorHAnsi"/>
          <w:sz w:val="24"/>
          <w:szCs w:val="24"/>
        </w:rPr>
      </w:pPr>
      <w:r>
        <w:rPr>
          <w:rFonts w:cstheme="minorHAnsi"/>
          <w:sz w:val="24"/>
          <w:szCs w:val="24"/>
        </w:rPr>
        <w:t>3. Skargę należy złożyć w zaklejonej kopercie z napisem do rąk własnych Wójta Gminy Jarczów poprzez sekretariat.</w:t>
      </w:r>
    </w:p>
    <w:p w14:paraId="40E7F7D3" w14:textId="77777777" w:rsidR="005C0785" w:rsidRPr="00403393" w:rsidRDefault="00B74EF4" w:rsidP="00403393">
      <w:pPr>
        <w:spacing w:before="0" w:line="276" w:lineRule="auto"/>
        <w:jc w:val="both"/>
        <w:rPr>
          <w:rFonts w:cstheme="minorHAnsi"/>
          <w:sz w:val="24"/>
          <w:szCs w:val="24"/>
        </w:rPr>
      </w:pPr>
      <w:r>
        <w:rPr>
          <w:rFonts w:cstheme="minorHAnsi"/>
          <w:sz w:val="24"/>
          <w:szCs w:val="24"/>
        </w:rPr>
        <w:t>4</w:t>
      </w:r>
      <w:r w:rsidR="005C0785" w:rsidRPr="00403393">
        <w:rPr>
          <w:rFonts w:cstheme="minorHAnsi"/>
          <w:sz w:val="24"/>
          <w:szCs w:val="24"/>
        </w:rPr>
        <w:t>.</w:t>
      </w:r>
      <w:r w:rsidR="005C0785" w:rsidRPr="00403393">
        <w:rPr>
          <w:rFonts w:cstheme="minorHAnsi"/>
          <w:sz w:val="24"/>
          <w:szCs w:val="24"/>
        </w:rPr>
        <w:tab/>
        <w:t>Skarga anonimowa lub niepodpisana przez pracownika nie podlega rozpatrzeniu.</w:t>
      </w:r>
    </w:p>
    <w:p w14:paraId="1E1B3D02" w14:textId="77777777" w:rsidR="005C0785" w:rsidRPr="00403393" w:rsidRDefault="005C0785" w:rsidP="00403393">
      <w:pPr>
        <w:spacing w:before="0" w:line="276" w:lineRule="auto"/>
        <w:rPr>
          <w:rFonts w:cstheme="minorHAnsi"/>
          <w:sz w:val="24"/>
          <w:szCs w:val="24"/>
        </w:rPr>
      </w:pPr>
      <w:r w:rsidRPr="00403393">
        <w:rPr>
          <w:rFonts w:cstheme="minorHAnsi"/>
          <w:sz w:val="24"/>
          <w:szCs w:val="24"/>
        </w:rPr>
        <w:t xml:space="preserve"> </w:t>
      </w:r>
    </w:p>
    <w:p w14:paraId="16004A06"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lastRenderedPageBreak/>
        <w:t>§ 4</w:t>
      </w:r>
    </w:p>
    <w:p w14:paraId="242488EB"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1.</w:t>
      </w:r>
      <w:r w:rsidRPr="00403393">
        <w:rPr>
          <w:rFonts w:cstheme="minorHAnsi"/>
          <w:sz w:val="24"/>
          <w:szCs w:val="24"/>
        </w:rPr>
        <w:tab/>
        <w:t xml:space="preserve">Postępowanie w sprawie skargi o mobbing prowadzi Komisja Antymobbingowa, każdorazowo powoływana zarządzeniem przez Wójta Gminy. W skład </w:t>
      </w:r>
      <w:r w:rsidR="009C62D0" w:rsidRPr="00403393">
        <w:rPr>
          <w:rFonts w:cstheme="minorHAnsi"/>
          <w:sz w:val="24"/>
          <w:szCs w:val="24"/>
        </w:rPr>
        <w:t>Komisji wchodzą co najmniej trzy</w:t>
      </w:r>
      <w:r w:rsidRPr="00403393">
        <w:rPr>
          <w:rFonts w:cstheme="minorHAnsi"/>
          <w:sz w:val="24"/>
          <w:szCs w:val="24"/>
        </w:rPr>
        <w:t xml:space="preserve"> osoby. Spośród nich Pracodawca wyznacza Przewodniczącego Komisji.</w:t>
      </w:r>
    </w:p>
    <w:p w14:paraId="28A576D0"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2.</w:t>
      </w:r>
      <w:r w:rsidRPr="00403393">
        <w:rPr>
          <w:rFonts w:cstheme="minorHAnsi"/>
          <w:sz w:val="24"/>
          <w:szCs w:val="24"/>
        </w:rPr>
        <w:tab/>
        <w:t>Członkiem Komisji nie mogą być:</w:t>
      </w:r>
    </w:p>
    <w:p w14:paraId="6ECBE26D" w14:textId="77777777" w:rsidR="009C62D0" w:rsidRPr="00403393" w:rsidRDefault="009C62D0" w:rsidP="00403393">
      <w:pPr>
        <w:pStyle w:val="Akapitzlist"/>
        <w:numPr>
          <w:ilvl w:val="0"/>
          <w:numId w:val="10"/>
        </w:numPr>
        <w:spacing w:before="0" w:line="276" w:lineRule="auto"/>
        <w:jc w:val="both"/>
        <w:rPr>
          <w:rFonts w:cstheme="minorHAnsi"/>
          <w:sz w:val="24"/>
          <w:szCs w:val="24"/>
        </w:rPr>
      </w:pPr>
      <w:r w:rsidRPr="00403393">
        <w:rPr>
          <w:rFonts w:cstheme="minorHAnsi"/>
          <w:sz w:val="24"/>
          <w:szCs w:val="24"/>
        </w:rPr>
        <w:t>składający skargę pracownik;</w:t>
      </w:r>
    </w:p>
    <w:p w14:paraId="1EBA59C6" w14:textId="77777777" w:rsidR="009C62D0" w:rsidRPr="00403393" w:rsidRDefault="009C62D0" w:rsidP="00403393">
      <w:pPr>
        <w:pStyle w:val="Akapitzlist"/>
        <w:numPr>
          <w:ilvl w:val="0"/>
          <w:numId w:val="10"/>
        </w:numPr>
        <w:spacing w:before="0" w:line="276" w:lineRule="auto"/>
        <w:jc w:val="both"/>
        <w:rPr>
          <w:rFonts w:cstheme="minorHAnsi"/>
          <w:sz w:val="24"/>
          <w:szCs w:val="24"/>
        </w:rPr>
      </w:pPr>
      <w:r w:rsidRPr="00403393">
        <w:rPr>
          <w:rFonts w:cstheme="minorHAnsi"/>
          <w:sz w:val="24"/>
          <w:szCs w:val="24"/>
        </w:rPr>
        <w:t>pracownik oskarżony o działanie mobbingowe;</w:t>
      </w:r>
    </w:p>
    <w:p w14:paraId="6E12C33D" w14:textId="77777777" w:rsidR="005C0785" w:rsidRPr="00403393" w:rsidRDefault="009C62D0" w:rsidP="00403393">
      <w:pPr>
        <w:pStyle w:val="Akapitzlist"/>
        <w:numPr>
          <w:ilvl w:val="0"/>
          <w:numId w:val="10"/>
        </w:numPr>
        <w:spacing w:before="0" w:line="276" w:lineRule="auto"/>
        <w:jc w:val="both"/>
        <w:rPr>
          <w:rFonts w:cstheme="minorHAnsi"/>
          <w:sz w:val="24"/>
          <w:szCs w:val="24"/>
        </w:rPr>
      </w:pPr>
      <w:r w:rsidRPr="00403393">
        <w:rPr>
          <w:rFonts w:cstheme="minorHAnsi"/>
          <w:sz w:val="24"/>
          <w:szCs w:val="24"/>
        </w:rPr>
        <w:t>osoba będąca małżonkiem, krewnym lub powinowatym - do drugiego stopnia włącznie -osoba, której postępowanie dotyczy, albo pozostająca z nią w takim stosunku prawnym lub faktycznym, że może to budzić wątpliwości, co do jej bezstronności.</w:t>
      </w:r>
    </w:p>
    <w:p w14:paraId="60D8F1D8" w14:textId="77777777" w:rsidR="005C0785" w:rsidRPr="00B74EF4" w:rsidRDefault="005C0785" w:rsidP="00B74EF4">
      <w:pPr>
        <w:pStyle w:val="Akapitzlist"/>
        <w:numPr>
          <w:ilvl w:val="0"/>
          <w:numId w:val="2"/>
        </w:numPr>
        <w:spacing w:before="0" w:line="276" w:lineRule="auto"/>
        <w:jc w:val="both"/>
        <w:rPr>
          <w:rFonts w:cstheme="minorHAnsi"/>
          <w:sz w:val="24"/>
          <w:szCs w:val="24"/>
        </w:rPr>
      </w:pPr>
      <w:r w:rsidRPr="00B74EF4">
        <w:rPr>
          <w:rFonts w:cstheme="minorHAnsi"/>
          <w:sz w:val="24"/>
          <w:szCs w:val="24"/>
        </w:rPr>
        <w:t>Członek Komisji składa oświadczenie według wzoru stanowiącego załącznik Nr 2 do niniejszej Procedury. Członek Komisji podlega wyłączeniu w przypadku zaistnienia okolicznośc</w:t>
      </w:r>
      <w:r w:rsidR="009C62D0" w:rsidRPr="00B74EF4">
        <w:rPr>
          <w:rFonts w:cstheme="minorHAnsi"/>
          <w:sz w:val="24"/>
          <w:szCs w:val="24"/>
        </w:rPr>
        <w:t>i, o których mowa w ust. 2 pkt 3</w:t>
      </w:r>
      <w:r w:rsidRPr="00B74EF4">
        <w:rPr>
          <w:rFonts w:cstheme="minorHAnsi"/>
          <w:sz w:val="24"/>
          <w:szCs w:val="24"/>
        </w:rPr>
        <w:t>.</w:t>
      </w:r>
    </w:p>
    <w:p w14:paraId="7DC2E0E1" w14:textId="77777777" w:rsidR="00B74EF4" w:rsidRDefault="00B74EF4" w:rsidP="00B74EF4">
      <w:pPr>
        <w:pStyle w:val="Akapitzlist"/>
        <w:numPr>
          <w:ilvl w:val="0"/>
          <w:numId w:val="2"/>
        </w:numPr>
        <w:spacing w:before="0" w:line="276" w:lineRule="auto"/>
        <w:jc w:val="both"/>
        <w:rPr>
          <w:rFonts w:cstheme="minorHAnsi"/>
          <w:sz w:val="24"/>
          <w:szCs w:val="24"/>
        </w:rPr>
      </w:pPr>
      <w:r>
        <w:rPr>
          <w:rFonts w:cstheme="minorHAnsi"/>
          <w:sz w:val="24"/>
          <w:szCs w:val="24"/>
        </w:rPr>
        <w:t>Członkowie Komisji działają zgodnie z zasadami:</w:t>
      </w:r>
    </w:p>
    <w:p w14:paraId="383A09C8" w14:textId="77777777" w:rsidR="00B74EF4" w:rsidRDefault="00B74EF4" w:rsidP="00B74EF4">
      <w:pPr>
        <w:pStyle w:val="Akapitzlist"/>
        <w:numPr>
          <w:ilvl w:val="0"/>
          <w:numId w:val="15"/>
        </w:numPr>
        <w:spacing w:before="0" w:line="276" w:lineRule="auto"/>
        <w:jc w:val="both"/>
        <w:rPr>
          <w:rFonts w:cstheme="minorHAnsi"/>
          <w:sz w:val="24"/>
          <w:szCs w:val="24"/>
        </w:rPr>
      </w:pPr>
      <w:r>
        <w:rPr>
          <w:rFonts w:cstheme="minorHAnsi"/>
          <w:sz w:val="24"/>
          <w:szCs w:val="24"/>
        </w:rPr>
        <w:t>Bezzwłoczności,</w:t>
      </w:r>
    </w:p>
    <w:p w14:paraId="259602D1" w14:textId="77777777" w:rsidR="00B74EF4" w:rsidRDefault="00B74EF4" w:rsidP="00B74EF4">
      <w:pPr>
        <w:pStyle w:val="Akapitzlist"/>
        <w:numPr>
          <w:ilvl w:val="0"/>
          <w:numId w:val="15"/>
        </w:numPr>
        <w:spacing w:before="0" w:line="276" w:lineRule="auto"/>
        <w:jc w:val="both"/>
        <w:rPr>
          <w:rFonts w:cstheme="minorHAnsi"/>
          <w:sz w:val="24"/>
          <w:szCs w:val="24"/>
        </w:rPr>
      </w:pPr>
      <w:r>
        <w:rPr>
          <w:rFonts w:cstheme="minorHAnsi"/>
          <w:sz w:val="24"/>
          <w:szCs w:val="24"/>
        </w:rPr>
        <w:t>Poufności,</w:t>
      </w:r>
    </w:p>
    <w:p w14:paraId="06F6D882" w14:textId="77777777" w:rsidR="00B74EF4" w:rsidRDefault="00B74EF4" w:rsidP="00B74EF4">
      <w:pPr>
        <w:pStyle w:val="Akapitzlist"/>
        <w:numPr>
          <w:ilvl w:val="0"/>
          <w:numId w:val="15"/>
        </w:numPr>
        <w:spacing w:before="0" w:line="276" w:lineRule="auto"/>
        <w:jc w:val="both"/>
        <w:rPr>
          <w:rFonts w:cstheme="minorHAnsi"/>
          <w:sz w:val="24"/>
          <w:szCs w:val="24"/>
        </w:rPr>
      </w:pPr>
      <w:r>
        <w:rPr>
          <w:rFonts w:cstheme="minorHAnsi"/>
          <w:sz w:val="24"/>
          <w:szCs w:val="24"/>
        </w:rPr>
        <w:t>Bezstronności,</w:t>
      </w:r>
    </w:p>
    <w:p w14:paraId="46DC98C4" w14:textId="77777777" w:rsidR="00B74EF4" w:rsidRDefault="00B74EF4" w:rsidP="00B74EF4">
      <w:pPr>
        <w:pStyle w:val="Akapitzlist"/>
        <w:numPr>
          <w:ilvl w:val="0"/>
          <w:numId w:val="15"/>
        </w:numPr>
        <w:spacing w:before="0" w:line="276" w:lineRule="auto"/>
        <w:jc w:val="both"/>
        <w:rPr>
          <w:rFonts w:cstheme="minorHAnsi"/>
          <w:sz w:val="24"/>
          <w:szCs w:val="24"/>
        </w:rPr>
      </w:pPr>
      <w:r>
        <w:rPr>
          <w:rFonts w:cstheme="minorHAnsi"/>
          <w:sz w:val="24"/>
          <w:szCs w:val="24"/>
        </w:rPr>
        <w:t>Ukierunkowania na wszechstronne wyjaśnienie stanu faktycznego oraz rozwiązania problemu.</w:t>
      </w:r>
    </w:p>
    <w:p w14:paraId="17DD711F" w14:textId="77777777" w:rsidR="00665970" w:rsidRPr="00665970" w:rsidRDefault="00665970" w:rsidP="00665970">
      <w:pPr>
        <w:spacing w:before="0" w:line="276" w:lineRule="auto"/>
        <w:jc w:val="both"/>
        <w:rPr>
          <w:rFonts w:cstheme="minorHAnsi"/>
          <w:sz w:val="24"/>
          <w:szCs w:val="24"/>
        </w:rPr>
      </w:pPr>
      <w:r>
        <w:rPr>
          <w:rFonts w:cstheme="minorHAnsi"/>
          <w:sz w:val="24"/>
          <w:szCs w:val="24"/>
        </w:rPr>
        <w:t xml:space="preserve">6. </w:t>
      </w:r>
      <w:r w:rsidR="00810603">
        <w:rPr>
          <w:rFonts w:cstheme="minorHAnsi"/>
          <w:sz w:val="24"/>
          <w:szCs w:val="24"/>
        </w:rPr>
        <w:t xml:space="preserve">Komisja przeprowadza postępowanie w godzinach pracy Urzędu Gminy. Członkowie Komisji na czas prowadzenia postępowania zostają zwolnieni przez pracodawcę </w:t>
      </w:r>
      <w:r w:rsidR="00810603">
        <w:rPr>
          <w:rFonts w:cstheme="minorHAnsi"/>
          <w:sz w:val="24"/>
          <w:szCs w:val="24"/>
        </w:rPr>
        <w:br/>
        <w:t>z wykonywania obowiązków służbowych z zachowaniem prawa do wynagrodzenia.</w:t>
      </w:r>
    </w:p>
    <w:p w14:paraId="2549648A" w14:textId="77777777" w:rsidR="005C0785" w:rsidRPr="00403393" w:rsidRDefault="00810603" w:rsidP="00403393">
      <w:pPr>
        <w:spacing w:before="0" w:line="276" w:lineRule="auto"/>
        <w:jc w:val="both"/>
        <w:rPr>
          <w:rFonts w:cstheme="minorHAnsi"/>
          <w:sz w:val="24"/>
          <w:szCs w:val="24"/>
        </w:rPr>
      </w:pPr>
      <w:r>
        <w:rPr>
          <w:rFonts w:cstheme="minorHAnsi"/>
          <w:sz w:val="24"/>
          <w:szCs w:val="24"/>
        </w:rPr>
        <w:t>7</w:t>
      </w:r>
      <w:r w:rsidR="005C0785" w:rsidRPr="00403393">
        <w:rPr>
          <w:rFonts w:cstheme="minorHAnsi"/>
          <w:sz w:val="24"/>
          <w:szCs w:val="24"/>
        </w:rPr>
        <w:t>.</w:t>
      </w:r>
      <w:r w:rsidR="005C0785" w:rsidRPr="00403393">
        <w:rPr>
          <w:rFonts w:cstheme="minorHAnsi"/>
          <w:sz w:val="24"/>
          <w:szCs w:val="24"/>
        </w:rPr>
        <w:tab/>
        <w:t>Komisja rozpoczyna postępowanie niezwłocznie po jej powołaniu, nie później jednak niż w terminie 14 dni od dnia złożenia przez pracownika pisemnej skargi.</w:t>
      </w:r>
    </w:p>
    <w:p w14:paraId="0BA2D768" w14:textId="77777777" w:rsidR="005C0785" w:rsidRPr="00403393" w:rsidRDefault="00810603" w:rsidP="00403393">
      <w:pPr>
        <w:spacing w:before="0" w:line="276" w:lineRule="auto"/>
        <w:jc w:val="both"/>
        <w:rPr>
          <w:rFonts w:cstheme="minorHAnsi"/>
          <w:sz w:val="24"/>
          <w:szCs w:val="24"/>
        </w:rPr>
      </w:pPr>
      <w:r>
        <w:rPr>
          <w:rFonts w:cstheme="minorHAnsi"/>
          <w:sz w:val="24"/>
          <w:szCs w:val="24"/>
        </w:rPr>
        <w:t>8</w:t>
      </w:r>
      <w:r w:rsidR="009C62D0" w:rsidRPr="00403393">
        <w:rPr>
          <w:rFonts w:cstheme="minorHAnsi"/>
          <w:sz w:val="24"/>
          <w:szCs w:val="24"/>
        </w:rPr>
        <w:t>.</w:t>
      </w:r>
      <w:r w:rsidR="009C62D0" w:rsidRPr="00403393">
        <w:rPr>
          <w:rFonts w:cstheme="minorHAnsi"/>
          <w:sz w:val="24"/>
          <w:szCs w:val="24"/>
        </w:rPr>
        <w:tab/>
      </w:r>
      <w:r w:rsidR="005C0785" w:rsidRPr="00403393">
        <w:rPr>
          <w:rFonts w:cstheme="minorHAnsi"/>
          <w:sz w:val="24"/>
          <w:szCs w:val="24"/>
        </w:rPr>
        <w:t>Jeżeli wysłuchanie pracownika, który złożył skargę lub osoby, której zarzuca się stosowanie mobbingu, jest niemożliwe z powodu nieobecności w pracy, bieg 14 dniowego terminu nie rozpoczyna się, a rozpoczęty ulega zawieszeniu do dnia stawienia się w pracy wyżej wymienionych.</w:t>
      </w:r>
    </w:p>
    <w:p w14:paraId="012E5906" w14:textId="77777777" w:rsidR="005C0785" w:rsidRPr="00403393" w:rsidRDefault="00810603" w:rsidP="00403393">
      <w:pPr>
        <w:spacing w:before="0" w:line="276" w:lineRule="auto"/>
        <w:jc w:val="both"/>
        <w:rPr>
          <w:rFonts w:cstheme="minorHAnsi"/>
          <w:sz w:val="24"/>
          <w:szCs w:val="24"/>
        </w:rPr>
      </w:pPr>
      <w:r>
        <w:rPr>
          <w:rFonts w:cstheme="minorHAnsi"/>
          <w:sz w:val="24"/>
          <w:szCs w:val="24"/>
        </w:rPr>
        <w:t>9</w:t>
      </w:r>
      <w:r w:rsidR="005C0785" w:rsidRPr="00403393">
        <w:rPr>
          <w:rFonts w:cstheme="minorHAnsi"/>
          <w:sz w:val="24"/>
          <w:szCs w:val="24"/>
        </w:rPr>
        <w:t>.</w:t>
      </w:r>
      <w:r w:rsidR="005C0785" w:rsidRPr="00403393">
        <w:rPr>
          <w:rFonts w:cstheme="minorHAnsi"/>
          <w:sz w:val="24"/>
          <w:szCs w:val="24"/>
        </w:rPr>
        <w:tab/>
        <w:t>Komisja obraduje na posiedzeniach zwoływanych przez przewodniczącego stosownie do potrzeb prowadzonego postępowania. Z posiedzeń komisji sporządza się protokół, podpisywany przez przewodniczącego i wszystkie osoby biorące udział w posiedzeniu.</w:t>
      </w:r>
    </w:p>
    <w:p w14:paraId="6A19DD0C" w14:textId="77777777" w:rsidR="00665970" w:rsidRDefault="00810603" w:rsidP="00403393">
      <w:pPr>
        <w:spacing w:before="0" w:line="276" w:lineRule="auto"/>
        <w:jc w:val="both"/>
        <w:rPr>
          <w:rFonts w:cstheme="minorHAnsi"/>
          <w:sz w:val="24"/>
          <w:szCs w:val="24"/>
        </w:rPr>
      </w:pPr>
      <w:r>
        <w:rPr>
          <w:rFonts w:cstheme="minorHAnsi"/>
          <w:sz w:val="24"/>
          <w:szCs w:val="24"/>
        </w:rPr>
        <w:t>10</w:t>
      </w:r>
      <w:r w:rsidR="005C0785" w:rsidRPr="00403393">
        <w:rPr>
          <w:rFonts w:cstheme="minorHAnsi"/>
          <w:sz w:val="24"/>
          <w:szCs w:val="24"/>
        </w:rPr>
        <w:t>.</w:t>
      </w:r>
      <w:r w:rsidR="005C0785" w:rsidRPr="00403393">
        <w:rPr>
          <w:rFonts w:cstheme="minorHAnsi"/>
          <w:sz w:val="24"/>
          <w:szCs w:val="24"/>
        </w:rPr>
        <w:tab/>
        <w:t xml:space="preserve">Posiedzenia Komisji mają charakter niejawny. </w:t>
      </w:r>
    </w:p>
    <w:p w14:paraId="7D41F318" w14:textId="77777777" w:rsidR="005C0785" w:rsidRPr="00403393" w:rsidRDefault="00810603" w:rsidP="00403393">
      <w:pPr>
        <w:spacing w:before="0" w:line="276" w:lineRule="auto"/>
        <w:jc w:val="both"/>
        <w:rPr>
          <w:rFonts w:cstheme="minorHAnsi"/>
          <w:sz w:val="24"/>
          <w:szCs w:val="24"/>
        </w:rPr>
      </w:pPr>
      <w:r>
        <w:rPr>
          <w:rFonts w:cstheme="minorHAnsi"/>
          <w:sz w:val="24"/>
          <w:szCs w:val="24"/>
        </w:rPr>
        <w:t>11</w:t>
      </w:r>
      <w:r w:rsidR="005C0785" w:rsidRPr="00403393">
        <w:rPr>
          <w:rFonts w:cstheme="minorHAnsi"/>
          <w:sz w:val="24"/>
          <w:szCs w:val="24"/>
        </w:rPr>
        <w:t>.</w:t>
      </w:r>
      <w:r w:rsidR="005C0785" w:rsidRPr="00403393">
        <w:rPr>
          <w:rFonts w:cstheme="minorHAnsi"/>
          <w:sz w:val="24"/>
          <w:szCs w:val="24"/>
        </w:rPr>
        <w:tab/>
        <w:t xml:space="preserve">Członkowie Komisji są obowiązani do zachowania w tajemnicy wszelkich uzyskanych </w:t>
      </w:r>
      <w:r w:rsidR="00BB7ECF">
        <w:rPr>
          <w:rFonts w:cstheme="minorHAnsi"/>
          <w:sz w:val="24"/>
          <w:szCs w:val="24"/>
        </w:rPr>
        <w:br/>
      </w:r>
      <w:r w:rsidR="005C0785" w:rsidRPr="00403393">
        <w:rPr>
          <w:rFonts w:cstheme="minorHAnsi"/>
          <w:sz w:val="24"/>
          <w:szCs w:val="24"/>
        </w:rPr>
        <w:t>w toku postępowania informacji.</w:t>
      </w:r>
    </w:p>
    <w:p w14:paraId="6617CDF0"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1</w:t>
      </w:r>
      <w:r w:rsidR="00810603">
        <w:rPr>
          <w:rFonts w:cstheme="minorHAnsi"/>
          <w:sz w:val="24"/>
          <w:szCs w:val="24"/>
        </w:rPr>
        <w:t>2</w:t>
      </w:r>
      <w:r w:rsidRPr="00403393">
        <w:rPr>
          <w:rFonts w:cstheme="minorHAnsi"/>
          <w:sz w:val="24"/>
          <w:szCs w:val="24"/>
        </w:rPr>
        <w:t>.</w:t>
      </w:r>
      <w:r w:rsidRPr="00403393">
        <w:rPr>
          <w:rFonts w:cstheme="minorHAnsi"/>
          <w:sz w:val="24"/>
          <w:szCs w:val="24"/>
        </w:rPr>
        <w:tab/>
        <w:t>Do zadań Komisji należy w szczególności:</w:t>
      </w:r>
    </w:p>
    <w:p w14:paraId="3A445185" w14:textId="77777777" w:rsidR="009C62D0" w:rsidRPr="00403393" w:rsidRDefault="009C62D0" w:rsidP="00403393">
      <w:pPr>
        <w:pStyle w:val="Akapitzlist"/>
        <w:numPr>
          <w:ilvl w:val="0"/>
          <w:numId w:val="11"/>
        </w:numPr>
        <w:spacing w:before="0" w:line="276" w:lineRule="auto"/>
        <w:jc w:val="both"/>
        <w:rPr>
          <w:rFonts w:cstheme="minorHAnsi"/>
          <w:sz w:val="24"/>
          <w:szCs w:val="24"/>
        </w:rPr>
      </w:pPr>
      <w:r w:rsidRPr="00403393">
        <w:rPr>
          <w:rFonts w:cstheme="minorHAnsi"/>
          <w:sz w:val="24"/>
          <w:szCs w:val="24"/>
        </w:rPr>
        <w:t>wysłuchanie skarżącego pracownika i pracownika oskarżanego o działania mobbingowe oraz ewentualnych świadków;</w:t>
      </w:r>
    </w:p>
    <w:p w14:paraId="69F83348" w14:textId="77777777" w:rsidR="009C62D0" w:rsidRPr="00403393" w:rsidRDefault="009C62D0" w:rsidP="00403393">
      <w:pPr>
        <w:pStyle w:val="Akapitzlist"/>
        <w:numPr>
          <w:ilvl w:val="0"/>
          <w:numId w:val="11"/>
        </w:numPr>
        <w:spacing w:before="0" w:line="276" w:lineRule="auto"/>
        <w:jc w:val="both"/>
        <w:rPr>
          <w:rFonts w:cstheme="minorHAnsi"/>
          <w:sz w:val="24"/>
          <w:szCs w:val="24"/>
        </w:rPr>
      </w:pPr>
      <w:r w:rsidRPr="00403393">
        <w:rPr>
          <w:rFonts w:cstheme="minorHAnsi"/>
          <w:sz w:val="24"/>
          <w:szCs w:val="24"/>
        </w:rPr>
        <w:t>rozpatrzenie dowodów przedłożonych przez osoby wymienione w pkt 1;</w:t>
      </w:r>
    </w:p>
    <w:p w14:paraId="71D4346F" w14:textId="77777777" w:rsidR="005C0785" w:rsidRPr="00403393" w:rsidRDefault="009C62D0" w:rsidP="00403393">
      <w:pPr>
        <w:pStyle w:val="Akapitzlist"/>
        <w:numPr>
          <w:ilvl w:val="0"/>
          <w:numId w:val="11"/>
        </w:numPr>
        <w:spacing w:before="0" w:line="276" w:lineRule="auto"/>
        <w:jc w:val="both"/>
        <w:rPr>
          <w:rFonts w:cstheme="minorHAnsi"/>
          <w:sz w:val="24"/>
          <w:szCs w:val="24"/>
        </w:rPr>
      </w:pPr>
      <w:r w:rsidRPr="00403393">
        <w:rPr>
          <w:rFonts w:cstheme="minorHAnsi"/>
          <w:sz w:val="24"/>
          <w:szCs w:val="24"/>
        </w:rPr>
        <w:t xml:space="preserve">w przypadku konieczności wysłuchania świadków, komisja wzywa ich na posiedzenie. Z czynności tej sporządzana jest notatka, która po przeczytaniu jest </w:t>
      </w:r>
      <w:r w:rsidRPr="00403393">
        <w:rPr>
          <w:rFonts w:cstheme="minorHAnsi"/>
          <w:sz w:val="24"/>
          <w:szCs w:val="24"/>
        </w:rPr>
        <w:lastRenderedPageBreak/>
        <w:t xml:space="preserve">podpisywana przez świadków. Świadek podpisuje zobowiązanie o zachowaniu </w:t>
      </w:r>
      <w:r w:rsidR="00BB7ECF">
        <w:rPr>
          <w:rFonts w:cstheme="minorHAnsi"/>
          <w:sz w:val="24"/>
          <w:szCs w:val="24"/>
        </w:rPr>
        <w:br/>
      </w:r>
      <w:r w:rsidRPr="00403393">
        <w:rPr>
          <w:rFonts w:cstheme="minorHAnsi"/>
          <w:sz w:val="24"/>
          <w:szCs w:val="24"/>
        </w:rPr>
        <w:t xml:space="preserve">w poufności wszelkich faktów i okoliczności, z którymi zapoznał się </w:t>
      </w:r>
      <w:r w:rsidR="00665970">
        <w:rPr>
          <w:rFonts w:cstheme="minorHAnsi"/>
          <w:sz w:val="24"/>
          <w:szCs w:val="24"/>
        </w:rPr>
        <w:t xml:space="preserve">w </w:t>
      </w:r>
      <w:r w:rsidRPr="00403393">
        <w:rPr>
          <w:rFonts w:cstheme="minorHAnsi"/>
          <w:sz w:val="24"/>
          <w:szCs w:val="24"/>
        </w:rPr>
        <w:t>toku jego przesłuchania;</w:t>
      </w:r>
    </w:p>
    <w:p w14:paraId="74EC7A03" w14:textId="77777777" w:rsidR="009C62D0" w:rsidRPr="00403393" w:rsidRDefault="009C62D0" w:rsidP="00403393">
      <w:pPr>
        <w:pStyle w:val="Akapitzlist"/>
        <w:numPr>
          <w:ilvl w:val="0"/>
          <w:numId w:val="11"/>
        </w:numPr>
        <w:spacing w:before="0" w:line="276" w:lineRule="auto"/>
        <w:jc w:val="both"/>
        <w:rPr>
          <w:rFonts w:cstheme="minorHAnsi"/>
          <w:sz w:val="24"/>
          <w:szCs w:val="24"/>
        </w:rPr>
      </w:pPr>
      <w:r w:rsidRPr="00403393">
        <w:rPr>
          <w:rFonts w:cstheme="minorHAnsi"/>
          <w:sz w:val="24"/>
          <w:szCs w:val="24"/>
        </w:rPr>
        <w:t>dokonanie oceny zasadności złożonej skargi.</w:t>
      </w:r>
    </w:p>
    <w:p w14:paraId="2F11B050"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1</w:t>
      </w:r>
      <w:r w:rsidR="00810603">
        <w:rPr>
          <w:rFonts w:cstheme="minorHAnsi"/>
          <w:sz w:val="24"/>
          <w:szCs w:val="24"/>
        </w:rPr>
        <w:t>3</w:t>
      </w:r>
      <w:r w:rsidRPr="00403393">
        <w:rPr>
          <w:rFonts w:cstheme="minorHAnsi"/>
          <w:sz w:val="24"/>
          <w:szCs w:val="24"/>
        </w:rPr>
        <w:t>.</w:t>
      </w:r>
      <w:r w:rsidRPr="00403393">
        <w:rPr>
          <w:rFonts w:cstheme="minorHAnsi"/>
          <w:sz w:val="24"/>
          <w:szCs w:val="24"/>
        </w:rPr>
        <w:tab/>
        <w:t xml:space="preserve">Komisja ma prawo wglądu do dokumentów, w tym akt osobowych skarżącego </w:t>
      </w:r>
      <w:r w:rsidR="00BB7ECF">
        <w:rPr>
          <w:rFonts w:cstheme="minorHAnsi"/>
          <w:sz w:val="24"/>
          <w:szCs w:val="24"/>
        </w:rPr>
        <w:br/>
      </w:r>
      <w:r w:rsidRPr="00403393">
        <w:rPr>
          <w:rFonts w:cstheme="minorHAnsi"/>
          <w:sz w:val="24"/>
          <w:szCs w:val="24"/>
        </w:rPr>
        <w:t>i oskarżonego o mobbing, które przyczynią się do ustalenia wszystkich okoliczności istotnych dla oceny zasadności skargi.</w:t>
      </w:r>
    </w:p>
    <w:p w14:paraId="54A5C434"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1</w:t>
      </w:r>
      <w:r w:rsidR="00810603">
        <w:rPr>
          <w:rFonts w:cstheme="minorHAnsi"/>
          <w:sz w:val="24"/>
          <w:szCs w:val="24"/>
        </w:rPr>
        <w:t>4</w:t>
      </w:r>
      <w:r w:rsidRPr="00403393">
        <w:rPr>
          <w:rFonts w:cstheme="minorHAnsi"/>
          <w:sz w:val="24"/>
          <w:szCs w:val="24"/>
        </w:rPr>
        <w:t>.</w:t>
      </w:r>
      <w:r w:rsidRPr="00403393">
        <w:rPr>
          <w:rFonts w:cstheme="minorHAnsi"/>
          <w:sz w:val="24"/>
          <w:szCs w:val="24"/>
        </w:rPr>
        <w:tab/>
        <w:t>Komisja podejmuje de</w:t>
      </w:r>
      <w:r w:rsidR="00DD3EA7" w:rsidRPr="00403393">
        <w:rPr>
          <w:rFonts w:cstheme="minorHAnsi"/>
          <w:sz w:val="24"/>
          <w:szCs w:val="24"/>
        </w:rPr>
        <w:t xml:space="preserve">cyzje zwykłą większością głosów, a w przypadku uzyskania </w:t>
      </w:r>
      <w:r w:rsidR="00BB7ECF">
        <w:rPr>
          <w:rFonts w:cstheme="minorHAnsi"/>
          <w:sz w:val="24"/>
          <w:szCs w:val="24"/>
        </w:rPr>
        <w:br/>
      </w:r>
      <w:r w:rsidR="00DD3EA7" w:rsidRPr="00403393">
        <w:rPr>
          <w:rFonts w:cstheme="minorHAnsi"/>
          <w:sz w:val="24"/>
          <w:szCs w:val="24"/>
        </w:rPr>
        <w:t>w głosowaniu równej liczby głosów decyduje głos przewodniczącego.</w:t>
      </w:r>
    </w:p>
    <w:p w14:paraId="7664E23E"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1</w:t>
      </w:r>
      <w:r w:rsidR="00810603">
        <w:rPr>
          <w:rFonts w:cstheme="minorHAnsi"/>
          <w:sz w:val="24"/>
          <w:szCs w:val="24"/>
        </w:rPr>
        <w:t>5</w:t>
      </w:r>
      <w:r w:rsidRPr="00403393">
        <w:rPr>
          <w:rFonts w:cstheme="minorHAnsi"/>
          <w:sz w:val="24"/>
          <w:szCs w:val="24"/>
        </w:rPr>
        <w:t>.</w:t>
      </w:r>
      <w:r w:rsidRPr="00403393">
        <w:rPr>
          <w:rFonts w:cstheme="minorHAnsi"/>
          <w:sz w:val="24"/>
          <w:szCs w:val="24"/>
        </w:rPr>
        <w:tab/>
        <w:t>Końcowy protokół prac Komisji zawierający ocenę zasadności skargi wraz z wnioskami, komisja przekazuje Pracodawcy. Wzór protokołu stanowi załącznik nr 3.</w:t>
      </w:r>
    </w:p>
    <w:p w14:paraId="17485F2F" w14:textId="77777777" w:rsidR="005C0785" w:rsidRDefault="005C0785" w:rsidP="00403393">
      <w:pPr>
        <w:spacing w:before="0" w:line="276" w:lineRule="auto"/>
        <w:jc w:val="both"/>
        <w:rPr>
          <w:rFonts w:cstheme="minorHAnsi"/>
          <w:sz w:val="24"/>
          <w:szCs w:val="24"/>
        </w:rPr>
      </w:pPr>
      <w:r w:rsidRPr="00403393">
        <w:rPr>
          <w:rFonts w:cstheme="minorHAnsi"/>
          <w:sz w:val="24"/>
          <w:szCs w:val="24"/>
        </w:rPr>
        <w:t>1</w:t>
      </w:r>
      <w:r w:rsidR="00810603">
        <w:rPr>
          <w:rFonts w:cstheme="minorHAnsi"/>
          <w:sz w:val="24"/>
          <w:szCs w:val="24"/>
        </w:rPr>
        <w:t>6</w:t>
      </w:r>
      <w:r w:rsidRPr="00403393">
        <w:rPr>
          <w:rFonts w:cstheme="minorHAnsi"/>
          <w:sz w:val="24"/>
          <w:szCs w:val="24"/>
        </w:rPr>
        <w:t>.</w:t>
      </w:r>
      <w:r w:rsidRPr="00403393">
        <w:rPr>
          <w:rFonts w:cstheme="minorHAnsi"/>
          <w:sz w:val="24"/>
          <w:szCs w:val="24"/>
        </w:rPr>
        <w:tab/>
        <w:t>Zakończenie postępowania powinno nastąpić nie później niż w terminie 3 miesięcy od dnia złożenia skargi</w:t>
      </w:r>
      <w:r w:rsidR="00665970">
        <w:rPr>
          <w:rFonts w:cstheme="minorHAnsi"/>
          <w:sz w:val="24"/>
          <w:szCs w:val="24"/>
        </w:rPr>
        <w:t>, chyba że zachodzą okoliczności uniemożliwiające zakończenie postępowania we wskazanym terminie.</w:t>
      </w:r>
    </w:p>
    <w:p w14:paraId="787738DF" w14:textId="1B5ECF6A" w:rsidR="005C0785" w:rsidRPr="00403393" w:rsidRDefault="00030C88" w:rsidP="000E6B09">
      <w:pPr>
        <w:spacing w:before="0" w:line="276" w:lineRule="auto"/>
        <w:jc w:val="both"/>
        <w:rPr>
          <w:rFonts w:cstheme="minorHAnsi"/>
          <w:sz w:val="24"/>
          <w:szCs w:val="24"/>
        </w:rPr>
      </w:pPr>
      <w:r>
        <w:rPr>
          <w:rFonts w:cstheme="minorHAnsi"/>
          <w:sz w:val="24"/>
          <w:szCs w:val="24"/>
        </w:rPr>
        <w:t>1</w:t>
      </w:r>
      <w:r w:rsidR="00810603">
        <w:rPr>
          <w:rFonts w:cstheme="minorHAnsi"/>
          <w:sz w:val="24"/>
          <w:szCs w:val="24"/>
        </w:rPr>
        <w:t>7</w:t>
      </w:r>
      <w:r>
        <w:rPr>
          <w:rFonts w:cstheme="minorHAnsi"/>
          <w:sz w:val="24"/>
          <w:szCs w:val="24"/>
        </w:rPr>
        <w:t>. Dokumentacj</w:t>
      </w:r>
      <w:r w:rsidR="00810603">
        <w:rPr>
          <w:rFonts w:cstheme="minorHAnsi"/>
          <w:sz w:val="24"/>
          <w:szCs w:val="24"/>
        </w:rPr>
        <w:t>a</w:t>
      </w:r>
      <w:r>
        <w:rPr>
          <w:rFonts w:cstheme="minorHAnsi"/>
          <w:sz w:val="24"/>
          <w:szCs w:val="24"/>
        </w:rPr>
        <w:t xml:space="preserve"> postępowania wyjaśniającego jest przechowywana w kadrach Urzędu Gminy Jarczów</w:t>
      </w:r>
      <w:r w:rsidR="00810603">
        <w:rPr>
          <w:rFonts w:cstheme="minorHAnsi"/>
          <w:sz w:val="24"/>
          <w:szCs w:val="24"/>
        </w:rPr>
        <w:t>.</w:t>
      </w:r>
    </w:p>
    <w:p w14:paraId="10CDBE1F"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 5</w:t>
      </w:r>
    </w:p>
    <w:p w14:paraId="4A684A52" w14:textId="53EDA45A" w:rsidR="00857944" w:rsidRPr="000E6B09" w:rsidRDefault="00926B24" w:rsidP="000E6B09">
      <w:pPr>
        <w:spacing w:before="0" w:line="276" w:lineRule="auto"/>
        <w:ind w:left="357" w:firstLine="0"/>
        <w:jc w:val="both"/>
        <w:rPr>
          <w:rFonts w:cstheme="minorHAnsi"/>
          <w:sz w:val="24"/>
          <w:szCs w:val="24"/>
        </w:rPr>
      </w:pPr>
      <w:r w:rsidRPr="00926B24">
        <w:rPr>
          <w:rFonts w:cstheme="minorHAnsi"/>
          <w:sz w:val="24"/>
          <w:szCs w:val="24"/>
        </w:rPr>
        <w:t>W razie uznania przez Komisję skargi za zasadną wobec sprawcy lub sprawców</w:t>
      </w:r>
      <w:r>
        <w:rPr>
          <w:rFonts w:cstheme="minorHAnsi"/>
          <w:sz w:val="24"/>
          <w:szCs w:val="24"/>
        </w:rPr>
        <w:t xml:space="preserve"> </w:t>
      </w:r>
      <w:r w:rsidRPr="00926B24">
        <w:rPr>
          <w:rFonts w:cstheme="minorHAnsi"/>
          <w:sz w:val="24"/>
          <w:szCs w:val="24"/>
        </w:rPr>
        <w:t>mobbingu, Pracodawca podejmuje działania zmierzające do wyeliminowania</w:t>
      </w:r>
      <w:r>
        <w:rPr>
          <w:rFonts w:cstheme="minorHAnsi"/>
          <w:sz w:val="24"/>
          <w:szCs w:val="24"/>
        </w:rPr>
        <w:t xml:space="preserve"> </w:t>
      </w:r>
      <w:r w:rsidRPr="00926B24">
        <w:rPr>
          <w:rFonts w:cstheme="minorHAnsi"/>
          <w:sz w:val="24"/>
          <w:szCs w:val="24"/>
        </w:rPr>
        <w:t>stwierdzonych nieprawidłowości i zapobieganiu ich występowania w przyszłości.</w:t>
      </w:r>
    </w:p>
    <w:p w14:paraId="5E5816C7" w14:textId="77777777" w:rsidR="000E6B09" w:rsidRDefault="000E6B09" w:rsidP="00403393">
      <w:pPr>
        <w:spacing w:before="0" w:line="276" w:lineRule="auto"/>
        <w:jc w:val="center"/>
        <w:rPr>
          <w:rFonts w:cstheme="minorHAnsi"/>
          <w:b/>
          <w:sz w:val="24"/>
          <w:szCs w:val="24"/>
        </w:rPr>
      </w:pPr>
    </w:p>
    <w:p w14:paraId="790F24A7" w14:textId="0523D328" w:rsidR="00DD3EA7" w:rsidRPr="00403393" w:rsidRDefault="005C0785" w:rsidP="00403393">
      <w:pPr>
        <w:spacing w:before="0" w:line="276" w:lineRule="auto"/>
        <w:jc w:val="center"/>
        <w:rPr>
          <w:rFonts w:cstheme="minorHAnsi"/>
          <w:b/>
          <w:sz w:val="24"/>
          <w:szCs w:val="24"/>
        </w:rPr>
      </w:pPr>
      <w:r w:rsidRPr="00403393">
        <w:rPr>
          <w:rFonts w:cstheme="minorHAnsi"/>
          <w:b/>
          <w:sz w:val="24"/>
          <w:szCs w:val="24"/>
        </w:rPr>
        <w:t>Rozdział IV</w:t>
      </w:r>
    </w:p>
    <w:p w14:paraId="54FE0105"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Postanowienia końcowe</w:t>
      </w:r>
    </w:p>
    <w:p w14:paraId="2F79FB74" w14:textId="77777777" w:rsidR="005C0785" w:rsidRPr="00403393" w:rsidRDefault="005C0785" w:rsidP="00403393">
      <w:pPr>
        <w:spacing w:before="0" w:line="276" w:lineRule="auto"/>
        <w:jc w:val="center"/>
        <w:rPr>
          <w:rFonts w:cstheme="minorHAnsi"/>
          <w:b/>
          <w:sz w:val="24"/>
          <w:szCs w:val="24"/>
        </w:rPr>
      </w:pPr>
    </w:p>
    <w:p w14:paraId="75B0546C" w14:textId="77777777" w:rsidR="005C0785" w:rsidRPr="00403393" w:rsidRDefault="005C0785" w:rsidP="00403393">
      <w:pPr>
        <w:spacing w:before="0" w:line="276" w:lineRule="auto"/>
        <w:jc w:val="center"/>
        <w:rPr>
          <w:rFonts w:cstheme="minorHAnsi"/>
          <w:b/>
          <w:sz w:val="24"/>
          <w:szCs w:val="24"/>
        </w:rPr>
      </w:pPr>
      <w:r w:rsidRPr="00403393">
        <w:rPr>
          <w:rFonts w:cstheme="minorHAnsi"/>
          <w:b/>
          <w:sz w:val="24"/>
          <w:szCs w:val="24"/>
        </w:rPr>
        <w:t>§ 6</w:t>
      </w:r>
    </w:p>
    <w:p w14:paraId="08A3B7C9"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1.</w:t>
      </w:r>
      <w:r w:rsidRPr="00403393">
        <w:rPr>
          <w:rFonts w:cstheme="minorHAnsi"/>
          <w:sz w:val="24"/>
          <w:szCs w:val="24"/>
        </w:rPr>
        <w:tab/>
        <w:t>Pracodawca w terminie 30 dni od wprowadzenia niniejszego zarządzenia zapozna pracowników z jego treścią.</w:t>
      </w:r>
    </w:p>
    <w:p w14:paraId="0BCE59F0"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2.</w:t>
      </w:r>
      <w:r w:rsidRPr="00403393">
        <w:rPr>
          <w:rFonts w:cstheme="minorHAnsi"/>
          <w:sz w:val="24"/>
          <w:szCs w:val="24"/>
        </w:rPr>
        <w:tab/>
        <w:t>Pracownik ma obowiązek złożyć pisemne oświadczenie o zapoz</w:t>
      </w:r>
      <w:r w:rsidR="00DD3EA7" w:rsidRPr="00403393">
        <w:rPr>
          <w:rFonts w:cstheme="minorHAnsi"/>
          <w:sz w:val="24"/>
          <w:szCs w:val="24"/>
        </w:rPr>
        <w:t xml:space="preserve">naniu się z </w:t>
      </w:r>
      <w:r w:rsidR="00665970">
        <w:rPr>
          <w:rFonts w:cstheme="minorHAnsi"/>
          <w:sz w:val="24"/>
          <w:szCs w:val="24"/>
        </w:rPr>
        <w:t xml:space="preserve">WPA </w:t>
      </w:r>
      <w:r w:rsidR="00665970">
        <w:rPr>
          <w:rFonts w:cstheme="minorHAnsi"/>
          <w:sz w:val="24"/>
          <w:szCs w:val="24"/>
        </w:rPr>
        <w:br/>
      </w:r>
      <w:r w:rsidRPr="00403393">
        <w:rPr>
          <w:rFonts w:cstheme="minorHAnsi"/>
          <w:sz w:val="24"/>
          <w:szCs w:val="24"/>
        </w:rPr>
        <w:t xml:space="preserve">w Urzędzie Gminy </w:t>
      </w:r>
      <w:r w:rsidR="00DD3EA7" w:rsidRPr="00403393">
        <w:rPr>
          <w:rFonts w:cstheme="minorHAnsi"/>
          <w:sz w:val="24"/>
          <w:szCs w:val="24"/>
        </w:rPr>
        <w:t>Jarczów</w:t>
      </w:r>
      <w:r w:rsidRPr="00403393">
        <w:rPr>
          <w:rFonts w:cstheme="minorHAnsi"/>
          <w:sz w:val="24"/>
          <w:szCs w:val="24"/>
        </w:rPr>
        <w:t>, stanow</w:t>
      </w:r>
      <w:r w:rsidR="00DD3EA7" w:rsidRPr="00403393">
        <w:rPr>
          <w:rFonts w:cstheme="minorHAnsi"/>
          <w:sz w:val="24"/>
          <w:szCs w:val="24"/>
        </w:rPr>
        <w:t>iące załącznik nr 1</w:t>
      </w:r>
      <w:r w:rsidRPr="00403393">
        <w:rPr>
          <w:rFonts w:cstheme="minorHAnsi"/>
          <w:sz w:val="24"/>
          <w:szCs w:val="24"/>
        </w:rPr>
        <w:t>, które przechowuje się w aktach osobowych pracownika.</w:t>
      </w:r>
    </w:p>
    <w:p w14:paraId="065CFD58"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3.</w:t>
      </w:r>
      <w:r w:rsidRPr="00403393">
        <w:rPr>
          <w:rFonts w:cstheme="minorHAnsi"/>
          <w:sz w:val="24"/>
          <w:szCs w:val="24"/>
        </w:rPr>
        <w:tab/>
        <w:t xml:space="preserve">Każdorazowo przy zatrudnianiu nowego pracownika zostaje on zapoznany z </w:t>
      </w:r>
      <w:r w:rsidR="00DD3EA7" w:rsidRPr="00403393">
        <w:rPr>
          <w:rFonts w:cstheme="minorHAnsi"/>
          <w:sz w:val="24"/>
          <w:szCs w:val="24"/>
        </w:rPr>
        <w:t xml:space="preserve">WPA </w:t>
      </w:r>
      <w:r w:rsidRPr="00403393">
        <w:rPr>
          <w:rFonts w:cstheme="minorHAnsi"/>
          <w:sz w:val="24"/>
          <w:szCs w:val="24"/>
        </w:rPr>
        <w:t>bezpośrednio przed nawiązaniem stosunku pracy poprzez odebranie pisemnego oświadczenia.</w:t>
      </w:r>
    </w:p>
    <w:p w14:paraId="386FD271" w14:textId="77777777" w:rsidR="005C0785" w:rsidRPr="00403393" w:rsidRDefault="005C0785" w:rsidP="00403393">
      <w:pPr>
        <w:spacing w:before="0" w:line="276" w:lineRule="auto"/>
        <w:jc w:val="both"/>
        <w:rPr>
          <w:rFonts w:cstheme="minorHAnsi"/>
          <w:sz w:val="24"/>
          <w:szCs w:val="24"/>
        </w:rPr>
      </w:pPr>
      <w:r w:rsidRPr="00403393">
        <w:rPr>
          <w:rFonts w:cstheme="minorHAnsi"/>
          <w:sz w:val="24"/>
          <w:szCs w:val="24"/>
        </w:rPr>
        <w:t>4.</w:t>
      </w:r>
      <w:r w:rsidRPr="00403393">
        <w:rPr>
          <w:rFonts w:cstheme="minorHAnsi"/>
          <w:sz w:val="24"/>
          <w:szCs w:val="24"/>
        </w:rPr>
        <w:tab/>
        <w:t xml:space="preserve">W sprawach nieuregulowanych niniejszą </w:t>
      </w:r>
      <w:r w:rsidR="00DD3EA7" w:rsidRPr="00403393">
        <w:rPr>
          <w:rFonts w:cstheme="minorHAnsi"/>
          <w:sz w:val="24"/>
          <w:szCs w:val="24"/>
        </w:rPr>
        <w:t>Polityką</w:t>
      </w:r>
      <w:r w:rsidRPr="00403393">
        <w:rPr>
          <w:rFonts w:cstheme="minorHAnsi"/>
          <w:sz w:val="24"/>
          <w:szCs w:val="24"/>
        </w:rPr>
        <w:t xml:space="preserve"> mają zastosowanie przepisy prawa pracy.</w:t>
      </w:r>
    </w:p>
    <w:p w14:paraId="34E8F8BE" w14:textId="77777777" w:rsidR="005C0785" w:rsidRPr="00403393" w:rsidRDefault="005C0785" w:rsidP="00403393">
      <w:pPr>
        <w:spacing w:before="0" w:line="276" w:lineRule="auto"/>
        <w:rPr>
          <w:rFonts w:cstheme="minorHAnsi"/>
          <w:sz w:val="24"/>
          <w:szCs w:val="24"/>
        </w:rPr>
      </w:pPr>
    </w:p>
    <w:p w14:paraId="689B53A2" w14:textId="77777777" w:rsidR="005C0785" w:rsidRPr="00403393" w:rsidRDefault="005C0785" w:rsidP="00810603">
      <w:pPr>
        <w:spacing w:before="0" w:line="276" w:lineRule="auto"/>
        <w:ind w:left="0" w:firstLine="0"/>
        <w:rPr>
          <w:rFonts w:cstheme="minorHAnsi"/>
          <w:sz w:val="24"/>
          <w:szCs w:val="24"/>
        </w:rPr>
      </w:pPr>
    </w:p>
    <w:p w14:paraId="29E45A0D" w14:textId="77777777" w:rsidR="005C0785" w:rsidRPr="00403393" w:rsidRDefault="005C0785" w:rsidP="00403393">
      <w:pPr>
        <w:spacing w:before="0" w:line="276" w:lineRule="auto"/>
        <w:rPr>
          <w:rFonts w:cstheme="minorHAnsi"/>
          <w:sz w:val="24"/>
          <w:szCs w:val="24"/>
        </w:rPr>
      </w:pPr>
      <w:r w:rsidRPr="00403393">
        <w:rPr>
          <w:rFonts w:cstheme="minorHAnsi"/>
          <w:sz w:val="24"/>
          <w:szCs w:val="24"/>
        </w:rPr>
        <w:t>Załączniki:</w:t>
      </w:r>
    </w:p>
    <w:p w14:paraId="385F634A" w14:textId="77777777" w:rsidR="005C0785" w:rsidRPr="00403393" w:rsidRDefault="005C0785" w:rsidP="00403393">
      <w:pPr>
        <w:pStyle w:val="Akapitzlist"/>
        <w:numPr>
          <w:ilvl w:val="0"/>
          <w:numId w:val="13"/>
        </w:numPr>
        <w:spacing w:before="0" w:line="276" w:lineRule="auto"/>
        <w:rPr>
          <w:rFonts w:cstheme="minorHAnsi"/>
          <w:sz w:val="24"/>
          <w:szCs w:val="24"/>
        </w:rPr>
      </w:pPr>
      <w:r w:rsidRPr="00403393">
        <w:rPr>
          <w:rFonts w:cstheme="minorHAnsi"/>
          <w:sz w:val="24"/>
          <w:szCs w:val="24"/>
        </w:rPr>
        <w:t xml:space="preserve">Nr 1 – Oświadczenie pracownika o zapoznaniu się z </w:t>
      </w:r>
      <w:r w:rsidR="00403393" w:rsidRPr="00403393">
        <w:rPr>
          <w:rFonts w:cstheme="minorHAnsi"/>
          <w:sz w:val="24"/>
          <w:szCs w:val="24"/>
        </w:rPr>
        <w:t>WPA</w:t>
      </w:r>
      <w:r w:rsidR="00BB7ECF">
        <w:rPr>
          <w:rFonts w:cstheme="minorHAnsi"/>
          <w:sz w:val="24"/>
          <w:szCs w:val="24"/>
        </w:rPr>
        <w:t>,</w:t>
      </w:r>
    </w:p>
    <w:p w14:paraId="3E70DB0F" w14:textId="77777777" w:rsidR="00403393" w:rsidRPr="00403393" w:rsidRDefault="00403393" w:rsidP="00403393">
      <w:pPr>
        <w:pStyle w:val="Akapitzlist"/>
        <w:numPr>
          <w:ilvl w:val="0"/>
          <w:numId w:val="13"/>
        </w:numPr>
        <w:spacing w:before="0" w:line="276" w:lineRule="auto"/>
        <w:rPr>
          <w:rFonts w:cstheme="minorHAnsi"/>
          <w:sz w:val="24"/>
          <w:szCs w:val="24"/>
        </w:rPr>
      </w:pPr>
      <w:r w:rsidRPr="00403393">
        <w:rPr>
          <w:rFonts w:cstheme="minorHAnsi"/>
          <w:sz w:val="24"/>
          <w:szCs w:val="24"/>
        </w:rPr>
        <w:t>Nr 2 – Oświadczenie o braku konfliktu interesów członka Komisji Antymobbingowej</w:t>
      </w:r>
      <w:r w:rsidR="00BB7ECF">
        <w:rPr>
          <w:rFonts w:cstheme="minorHAnsi"/>
          <w:sz w:val="24"/>
          <w:szCs w:val="24"/>
        </w:rPr>
        <w:t>,</w:t>
      </w:r>
    </w:p>
    <w:p w14:paraId="0A90ABBD" w14:textId="77777777" w:rsidR="005C0785" w:rsidRPr="00403393" w:rsidRDefault="00403393" w:rsidP="00403393">
      <w:pPr>
        <w:pStyle w:val="Akapitzlist"/>
        <w:numPr>
          <w:ilvl w:val="0"/>
          <w:numId w:val="13"/>
        </w:numPr>
        <w:spacing w:before="0" w:line="276" w:lineRule="auto"/>
        <w:rPr>
          <w:rFonts w:cstheme="minorHAnsi"/>
          <w:sz w:val="24"/>
          <w:szCs w:val="24"/>
        </w:rPr>
      </w:pPr>
      <w:r w:rsidRPr="00403393">
        <w:rPr>
          <w:rFonts w:cstheme="minorHAnsi"/>
          <w:sz w:val="24"/>
          <w:szCs w:val="24"/>
        </w:rPr>
        <w:t>Nr 3 - wzór protokołu z posiedzenia Komisji Antymobbingowej</w:t>
      </w:r>
      <w:r w:rsidR="00BB7ECF">
        <w:rPr>
          <w:rFonts w:cstheme="minorHAnsi"/>
          <w:sz w:val="24"/>
          <w:szCs w:val="24"/>
        </w:rPr>
        <w:t>.</w:t>
      </w:r>
    </w:p>
    <w:p w14:paraId="6B192A9A" w14:textId="77777777" w:rsidR="005C0785" w:rsidRPr="00403393" w:rsidRDefault="005C0785" w:rsidP="00810603">
      <w:pPr>
        <w:ind w:left="0" w:firstLine="0"/>
        <w:jc w:val="right"/>
        <w:rPr>
          <w:sz w:val="20"/>
          <w:szCs w:val="20"/>
        </w:rPr>
      </w:pPr>
      <w:r w:rsidRPr="00403393">
        <w:rPr>
          <w:sz w:val="20"/>
          <w:szCs w:val="20"/>
        </w:rPr>
        <w:lastRenderedPageBreak/>
        <w:t>Załącznik Nr 1</w:t>
      </w:r>
    </w:p>
    <w:p w14:paraId="3F8457F2" w14:textId="77777777" w:rsidR="00403393" w:rsidRPr="00403393" w:rsidRDefault="005C0785" w:rsidP="00403393">
      <w:pPr>
        <w:jc w:val="right"/>
        <w:rPr>
          <w:sz w:val="20"/>
          <w:szCs w:val="20"/>
        </w:rPr>
      </w:pPr>
      <w:r w:rsidRPr="00403393">
        <w:rPr>
          <w:sz w:val="20"/>
          <w:szCs w:val="20"/>
        </w:rPr>
        <w:t xml:space="preserve">do Wewnętrznej Polityki Antymobbingowej </w:t>
      </w:r>
    </w:p>
    <w:p w14:paraId="532EBE72" w14:textId="77777777" w:rsidR="005C0785" w:rsidRPr="001924CC" w:rsidRDefault="001924CC" w:rsidP="001924CC">
      <w:pPr>
        <w:jc w:val="right"/>
        <w:rPr>
          <w:sz w:val="20"/>
          <w:szCs w:val="20"/>
        </w:rPr>
      </w:pPr>
      <w:r>
        <w:rPr>
          <w:sz w:val="20"/>
          <w:szCs w:val="20"/>
        </w:rPr>
        <w:t>w Urzędzie Gminy Jarczów</w:t>
      </w:r>
    </w:p>
    <w:p w14:paraId="434D0BF5" w14:textId="77777777" w:rsidR="005C0785" w:rsidRDefault="005C0785" w:rsidP="001924CC">
      <w:pPr>
        <w:ind w:left="0" w:firstLine="0"/>
      </w:pPr>
    </w:p>
    <w:p w14:paraId="7DD08919" w14:textId="77777777" w:rsidR="005C0785" w:rsidRDefault="00403393" w:rsidP="00403393">
      <w:pPr>
        <w:jc w:val="right"/>
      </w:pPr>
      <w:r>
        <w:t>Jarczów</w:t>
      </w:r>
      <w:r w:rsidR="005C0785">
        <w:t>, dnia ………………………………</w:t>
      </w:r>
      <w:r>
        <w:t>………..</w:t>
      </w:r>
    </w:p>
    <w:p w14:paraId="44286EC8" w14:textId="77777777" w:rsidR="00403393" w:rsidRDefault="005C0785" w:rsidP="005C0785">
      <w:r>
        <w:t>……………</w:t>
      </w:r>
      <w:r w:rsidR="00403393">
        <w:t>……..</w:t>
      </w:r>
      <w:r>
        <w:t xml:space="preserve">……………………… </w:t>
      </w:r>
    </w:p>
    <w:p w14:paraId="5E2EBB4E" w14:textId="77777777" w:rsidR="005C0785" w:rsidRPr="00403393" w:rsidRDefault="00403393" w:rsidP="00403393">
      <w:pPr>
        <w:spacing w:before="0"/>
        <w:rPr>
          <w:i/>
          <w:sz w:val="20"/>
          <w:szCs w:val="20"/>
        </w:rPr>
      </w:pPr>
      <w:r>
        <w:rPr>
          <w:i/>
          <w:sz w:val="20"/>
          <w:szCs w:val="20"/>
        </w:rPr>
        <w:t xml:space="preserve">  </w:t>
      </w:r>
      <w:r w:rsidR="005C0785" w:rsidRPr="00403393">
        <w:rPr>
          <w:i/>
          <w:sz w:val="20"/>
          <w:szCs w:val="20"/>
        </w:rPr>
        <w:t>imię i nazwisko pracownika</w:t>
      </w:r>
    </w:p>
    <w:p w14:paraId="41D49892" w14:textId="77777777" w:rsidR="005C0785" w:rsidRDefault="005C0785" w:rsidP="005C0785"/>
    <w:p w14:paraId="13EDEED6" w14:textId="77777777" w:rsidR="00403393" w:rsidRDefault="005C0785" w:rsidP="005C0785">
      <w:r>
        <w:t>…………</w:t>
      </w:r>
      <w:r w:rsidR="00403393">
        <w:t>…….</w:t>
      </w:r>
      <w:r>
        <w:t>………………………</w:t>
      </w:r>
      <w:r w:rsidR="00403393">
        <w:t>.</w:t>
      </w:r>
      <w:r>
        <w:t xml:space="preserve">… </w:t>
      </w:r>
    </w:p>
    <w:p w14:paraId="29F03A65" w14:textId="77777777" w:rsidR="005C0785" w:rsidRPr="00403393" w:rsidRDefault="00403393" w:rsidP="00403393">
      <w:pPr>
        <w:spacing w:before="0"/>
        <w:rPr>
          <w:i/>
          <w:sz w:val="20"/>
          <w:szCs w:val="20"/>
        </w:rPr>
      </w:pPr>
      <w:r>
        <w:rPr>
          <w:i/>
          <w:sz w:val="20"/>
          <w:szCs w:val="20"/>
        </w:rPr>
        <w:t xml:space="preserve">       </w:t>
      </w:r>
      <w:r w:rsidR="005C0785" w:rsidRPr="00403393">
        <w:rPr>
          <w:i/>
          <w:sz w:val="20"/>
          <w:szCs w:val="20"/>
        </w:rPr>
        <w:t>stanowisko służbowe</w:t>
      </w:r>
    </w:p>
    <w:p w14:paraId="7FFD066F" w14:textId="77777777" w:rsidR="005C0785" w:rsidRDefault="005C0785" w:rsidP="005C0785"/>
    <w:p w14:paraId="28ECD70C" w14:textId="77777777" w:rsidR="00403393" w:rsidRDefault="005C0785" w:rsidP="005C0785">
      <w:r>
        <w:t>……………………</w:t>
      </w:r>
      <w:r w:rsidR="00403393">
        <w:t>……..</w:t>
      </w:r>
      <w:r>
        <w:t>……………</w:t>
      </w:r>
      <w:r w:rsidR="00403393">
        <w:t>.</w:t>
      </w:r>
      <w:r>
        <w:t xml:space="preserve">.. </w:t>
      </w:r>
    </w:p>
    <w:p w14:paraId="2102B19E" w14:textId="77777777" w:rsidR="005C0785" w:rsidRPr="00403393" w:rsidRDefault="00403393" w:rsidP="00403393">
      <w:pPr>
        <w:spacing w:before="0"/>
        <w:rPr>
          <w:i/>
          <w:sz w:val="20"/>
          <w:szCs w:val="20"/>
        </w:rPr>
      </w:pPr>
      <w:r>
        <w:rPr>
          <w:i/>
          <w:sz w:val="20"/>
          <w:szCs w:val="20"/>
        </w:rPr>
        <w:t xml:space="preserve"> </w:t>
      </w:r>
      <w:r w:rsidR="005C0785" w:rsidRPr="00403393">
        <w:rPr>
          <w:i/>
          <w:sz w:val="20"/>
          <w:szCs w:val="20"/>
        </w:rPr>
        <w:t>nazwa komórki organizacyjnej</w:t>
      </w:r>
    </w:p>
    <w:p w14:paraId="7F64AE18" w14:textId="77777777" w:rsidR="005C0785" w:rsidRDefault="005C0785" w:rsidP="005C0785"/>
    <w:p w14:paraId="5477DBA8" w14:textId="77777777" w:rsidR="005C0785" w:rsidRDefault="005C0785" w:rsidP="005C0785"/>
    <w:p w14:paraId="1532AF80" w14:textId="77777777" w:rsidR="005C0785" w:rsidRDefault="005C0785" w:rsidP="001924CC">
      <w:pPr>
        <w:ind w:left="0" w:firstLine="0"/>
      </w:pPr>
    </w:p>
    <w:p w14:paraId="54837174" w14:textId="77777777" w:rsidR="005C0785" w:rsidRDefault="005C0785" w:rsidP="005C0785"/>
    <w:p w14:paraId="51A45292" w14:textId="77777777" w:rsidR="005C0785" w:rsidRPr="00403393" w:rsidRDefault="005C0785" w:rsidP="00403393">
      <w:pPr>
        <w:jc w:val="center"/>
        <w:rPr>
          <w:b/>
          <w:sz w:val="28"/>
          <w:szCs w:val="28"/>
        </w:rPr>
      </w:pPr>
      <w:r w:rsidRPr="00403393">
        <w:rPr>
          <w:b/>
          <w:sz w:val="28"/>
          <w:szCs w:val="28"/>
        </w:rPr>
        <w:t>OŚWIADCZENIE</w:t>
      </w:r>
    </w:p>
    <w:p w14:paraId="2800864E" w14:textId="77777777" w:rsidR="005C0785" w:rsidRDefault="005C0785" w:rsidP="005C0785"/>
    <w:p w14:paraId="372D1AF4" w14:textId="77777777" w:rsidR="005C0785" w:rsidRDefault="005C0785" w:rsidP="00403393">
      <w:pPr>
        <w:ind w:left="0" w:firstLine="0"/>
      </w:pPr>
    </w:p>
    <w:p w14:paraId="586FDA75" w14:textId="77777777" w:rsidR="005C0785" w:rsidRDefault="00403393" w:rsidP="00403393">
      <w:pPr>
        <w:spacing w:before="0"/>
        <w:ind w:left="357" w:firstLine="351"/>
        <w:jc w:val="both"/>
      </w:pPr>
      <w:r>
        <w:t>Oświadczam, że zapoznałam(</w:t>
      </w:r>
      <w:r w:rsidR="005C0785">
        <w:t>em</w:t>
      </w:r>
      <w:r>
        <w:t xml:space="preserve">) </w:t>
      </w:r>
      <w:r w:rsidR="005C0785">
        <w:t>się z Wewnętrzną Polityk</w:t>
      </w:r>
      <w:r>
        <w:t xml:space="preserve">ą Antymobbingową obowiązującą </w:t>
      </w:r>
      <w:r>
        <w:br/>
        <w:t xml:space="preserve">w </w:t>
      </w:r>
      <w:r w:rsidR="005C0785">
        <w:t xml:space="preserve">Urzędzie Gminy </w:t>
      </w:r>
      <w:r>
        <w:t>Jarczów</w:t>
      </w:r>
      <w:r w:rsidR="005C0785">
        <w:t xml:space="preserve"> wprowadzoną Zarządzeniem Wójta i zobowiązuję się do przestrzegania jej postanowień.</w:t>
      </w:r>
    </w:p>
    <w:p w14:paraId="561C8FD9" w14:textId="77777777" w:rsidR="005C0785" w:rsidRDefault="005C0785" w:rsidP="005C0785"/>
    <w:p w14:paraId="20C74D67" w14:textId="77777777" w:rsidR="005C0785" w:rsidRDefault="005C0785" w:rsidP="005C0785"/>
    <w:p w14:paraId="18F12C88" w14:textId="77777777" w:rsidR="005C0785" w:rsidRDefault="005C0785" w:rsidP="005C0785">
      <w:r>
        <w:t xml:space="preserve"> </w:t>
      </w:r>
    </w:p>
    <w:p w14:paraId="77461526" w14:textId="77777777" w:rsidR="005C0785" w:rsidRDefault="005C0785" w:rsidP="005C0785"/>
    <w:p w14:paraId="56A65867" w14:textId="77777777" w:rsidR="005C0785" w:rsidRDefault="005C0785" w:rsidP="005C0785"/>
    <w:p w14:paraId="469A3C29" w14:textId="77777777" w:rsidR="005C0785" w:rsidRDefault="005C0785" w:rsidP="005C0785"/>
    <w:p w14:paraId="2602DB72" w14:textId="77777777" w:rsidR="005C0785" w:rsidRDefault="005C0785" w:rsidP="005C0785"/>
    <w:p w14:paraId="56A96321" w14:textId="77777777" w:rsidR="00403393" w:rsidRDefault="005C0785" w:rsidP="00403393">
      <w:pPr>
        <w:ind w:left="4962" w:firstLine="702"/>
      </w:pPr>
      <w:r>
        <w:t>…………………</w:t>
      </w:r>
      <w:r w:rsidR="00403393">
        <w:t>………….</w:t>
      </w:r>
      <w:r>
        <w:t xml:space="preserve">……………………… </w:t>
      </w:r>
    </w:p>
    <w:p w14:paraId="3B4CC41A" w14:textId="77777777" w:rsidR="005C0785" w:rsidRPr="00403393" w:rsidRDefault="00403393" w:rsidP="00403393">
      <w:pPr>
        <w:spacing w:before="0"/>
        <w:ind w:left="6729"/>
        <w:rPr>
          <w:i/>
          <w:sz w:val="20"/>
          <w:szCs w:val="20"/>
        </w:rPr>
      </w:pPr>
      <w:r>
        <w:rPr>
          <w:i/>
          <w:sz w:val="20"/>
          <w:szCs w:val="20"/>
        </w:rPr>
        <w:t xml:space="preserve">   </w:t>
      </w:r>
      <w:r w:rsidR="005C0785" w:rsidRPr="00403393">
        <w:rPr>
          <w:i/>
          <w:sz w:val="20"/>
          <w:szCs w:val="20"/>
        </w:rPr>
        <w:t>podpis pracownika</w:t>
      </w:r>
    </w:p>
    <w:p w14:paraId="0B0BEE7E" w14:textId="77777777" w:rsidR="005C0785" w:rsidRDefault="005C0785" w:rsidP="005C0785">
      <w:r>
        <w:t xml:space="preserve"> </w:t>
      </w:r>
    </w:p>
    <w:p w14:paraId="63C91177" w14:textId="77777777" w:rsidR="001924CC" w:rsidRDefault="001924CC" w:rsidP="005C0785"/>
    <w:p w14:paraId="33AFFD30" w14:textId="77777777" w:rsidR="001924CC" w:rsidRDefault="001924CC" w:rsidP="005C0785"/>
    <w:p w14:paraId="0190F70E" w14:textId="77777777" w:rsidR="001924CC" w:rsidRDefault="001924CC" w:rsidP="005C0785"/>
    <w:p w14:paraId="316274AE" w14:textId="77777777" w:rsidR="001924CC" w:rsidRDefault="001924CC" w:rsidP="005C0785"/>
    <w:p w14:paraId="29231194" w14:textId="77777777" w:rsidR="001924CC" w:rsidRDefault="001924CC" w:rsidP="005C0785"/>
    <w:p w14:paraId="41661BFE" w14:textId="77777777" w:rsidR="001924CC" w:rsidRDefault="001924CC" w:rsidP="001924CC">
      <w:pPr>
        <w:spacing w:before="0"/>
        <w:jc w:val="right"/>
        <w:rPr>
          <w:sz w:val="20"/>
          <w:szCs w:val="20"/>
        </w:rPr>
      </w:pPr>
    </w:p>
    <w:p w14:paraId="054CAA78" w14:textId="77777777" w:rsidR="001924CC" w:rsidRPr="00403393" w:rsidRDefault="001924CC" w:rsidP="001924CC">
      <w:pPr>
        <w:spacing w:before="0"/>
        <w:jc w:val="right"/>
        <w:rPr>
          <w:sz w:val="20"/>
          <w:szCs w:val="20"/>
        </w:rPr>
      </w:pPr>
      <w:r>
        <w:rPr>
          <w:sz w:val="20"/>
          <w:szCs w:val="20"/>
        </w:rPr>
        <w:lastRenderedPageBreak/>
        <w:t>Załącznik Nr 2</w:t>
      </w:r>
    </w:p>
    <w:p w14:paraId="69346873" w14:textId="77777777" w:rsidR="001924CC" w:rsidRPr="00403393" w:rsidRDefault="001924CC" w:rsidP="001924CC">
      <w:pPr>
        <w:spacing w:before="0"/>
        <w:jc w:val="right"/>
        <w:rPr>
          <w:sz w:val="20"/>
          <w:szCs w:val="20"/>
        </w:rPr>
      </w:pPr>
      <w:r w:rsidRPr="00403393">
        <w:rPr>
          <w:sz w:val="20"/>
          <w:szCs w:val="20"/>
        </w:rPr>
        <w:t xml:space="preserve">do Wewnętrznej Polityki Antymobbingowej </w:t>
      </w:r>
    </w:p>
    <w:p w14:paraId="1A980016" w14:textId="77777777" w:rsidR="005C0785" w:rsidRDefault="001924CC" w:rsidP="001924CC">
      <w:pPr>
        <w:spacing w:before="0"/>
        <w:jc w:val="right"/>
      </w:pPr>
      <w:r>
        <w:rPr>
          <w:sz w:val="20"/>
          <w:szCs w:val="20"/>
        </w:rPr>
        <w:t>w Urzędzie Gminy Jarczów</w:t>
      </w:r>
    </w:p>
    <w:p w14:paraId="54480C94" w14:textId="77777777" w:rsidR="005C0785" w:rsidRDefault="005C0785" w:rsidP="005C0785"/>
    <w:p w14:paraId="6B1779A2" w14:textId="77777777" w:rsidR="005C0785" w:rsidRDefault="005C0785" w:rsidP="005C0785"/>
    <w:p w14:paraId="7EA21CF5" w14:textId="77777777" w:rsidR="005C0785" w:rsidRDefault="005C0785" w:rsidP="005C0785"/>
    <w:p w14:paraId="2C3DCC6E" w14:textId="77777777" w:rsidR="001924CC" w:rsidRDefault="001924CC" w:rsidP="001924CC">
      <w:pPr>
        <w:jc w:val="right"/>
      </w:pPr>
      <w:r>
        <w:t>Jarczów, dnia ………………………………………..</w:t>
      </w:r>
    </w:p>
    <w:p w14:paraId="59D86151" w14:textId="77777777" w:rsidR="001924CC" w:rsidRDefault="001924CC" w:rsidP="001924CC">
      <w:r>
        <w:t xml:space="preserve">…………………..……………………… </w:t>
      </w:r>
    </w:p>
    <w:p w14:paraId="5D1A3398" w14:textId="77777777" w:rsidR="001924CC" w:rsidRPr="00403393" w:rsidRDefault="001924CC" w:rsidP="001924CC">
      <w:pPr>
        <w:spacing w:before="0"/>
        <w:rPr>
          <w:i/>
          <w:sz w:val="20"/>
          <w:szCs w:val="20"/>
        </w:rPr>
      </w:pPr>
      <w:r>
        <w:rPr>
          <w:i/>
          <w:sz w:val="20"/>
          <w:szCs w:val="20"/>
        </w:rPr>
        <w:t xml:space="preserve">  imię i nazwisko członka komisji</w:t>
      </w:r>
    </w:p>
    <w:p w14:paraId="513A3FE2" w14:textId="77777777" w:rsidR="001924CC" w:rsidRDefault="001924CC" w:rsidP="001924CC"/>
    <w:p w14:paraId="42B1AFFF" w14:textId="77777777" w:rsidR="001924CC" w:rsidRDefault="001924CC" w:rsidP="001924CC">
      <w:r>
        <w:t xml:space="preserve">……………….……………………….… </w:t>
      </w:r>
    </w:p>
    <w:p w14:paraId="35B99CE2" w14:textId="77777777" w:rsidR="001924CC" w:rsidRPr="00403393" w:rsidRDefault="001924CC" w:rsidP="001924CC">
      <w:pPr>
        <w:spacing w:before="0"/>
        <w:rPr>
          <w:i/>
          <w:sz w:val="20"/>
          <w:szCs w:val="20"/>
        </w:rPr>
      </w:pPr>
      <w:r>
        <w:rPr>
          <w:i/>
          <w:sz w:val="20"/>
          <w:szCs w:val="20"/>
        </w:rPr>
        <w:t xml:space="preserve">       </w:t>
      </w:r>
      <w:r w:rsidRPr="00403393">
        <w:rPr>
          <w:i/>
          <w:sz w:val="20"/>
          <w:szCs w:val="20"/>
        </w:rPr>
        <w:t>stanowisko służbowe</w:t>
      </w:r>
    </w:p>
    <w:p w14:paraId="2CC45C60" w14:textId="77777777" w:rsidR="001924CC" w:rsidRDefault="001924CC" w:rsidP="001924CC"/>
    <w:p w14:paraId="0418934A" w14:textId="77777777" w:rsidR="001924CC" w:rsidRDefault="001924CC" w:rsidP="001924CC">
      <w:r>
        <w:t xml:space="preserve">…………………………..……………... </w:t>
      </w:r>
    </w:p>
    <w:p w14:paraId="3DD72B24" w14:textId="77777777" w:rsidR="001924CC" w:rsidRPr="00403393" w:rsidRDefault="001924CC" w:rsidP="001924CC">
      <w:pPr>
        <w:spacing w:before="0"/>
        <w:rPr>
          <w:i/>
          <w:sz w:val="20"/>
          <w:szCs w:val="20"/>
        </w:rPr>
      </w:pPr>
      <w:r>
        <w:rPr>
          <w:i/>
          <w:sz w:val="20"/>
          <w:szCs w:val="20"/>
        </w:rPr>
        <w:t xml:space="preserve"> </w:t>
      </w:r>
      <w:r w:rsidRPr="00403393">
        <w:rPr>
          <w:i/>
          <w:sz w:val="20"/>
          <w:szCs w:val="20"/>
        </w:rPr>
        <w:t>nazwa komórki organizacyjnej</w:t>
      </w:r>
    </w:p>
    <w:p w14:paraId="029ED2D5" w14:textId="77777777" w:rsidR="001924CC" w:rsidRDefault="001924CC" w:rsidP="001924CC"/>
    <w:p w14:paraId="220AE52F" w14:textId="77777777" w:rsidR="001924CC" w:rsidRDefault="001924CC" w:rsidP="001924CC"/>
    <w:p w14:paraId="17071193" w14:textId="77777777" w:rsidR="001924CC" w:rsidRDefault="001924CC" w:rsidP="001924CC">
      <w:pPr>
        <w:ind w:left="0" w:firstLine="0"/>
      </w:pPr>
    </w:p>
    <w:p w14:paraId="0539E230" w14:textId="77777777" w:rsidR="001924CC" w:rsidRDefault="001924CC" w:rsidP="001924CC"/>
    <w:p w14:paraId="18A6FE3E" w14:textId="77777777" w:rsidR="001924CC" w:rsidRPr="00403393" w:rsidRDefault="001924CC" w:rsidP="001924CC">
      <w:pPr>
        <w:jc w:val="center"/>
        <w:rPr>
          <w:b/>
          <w:sz w:val="28"/>
          <w:szCs w:val="28"/>
        </w:rPr>
      </w:pPr>
      <w:r w:rsidRPr="00403393">
        <w:rPr>
          <w:b/>
          <w:sz w:val="28"/>
          <w:szCs w:val="28"/>
        </w:rPr>
        <w:t>OŚWIADCZENIE</w:t>
      </w:r>
    </w:p>
    <w:p w14:paraId="597449D8" w14:textId="77777777" w:rsidR="005C0785" w:rsidRDefault="005C0785" w:rsidP="001924CC">
      <w:pPr>
        <w:jc w:val="center"/>
      </w:pPr>
      <w:r>
        <w:t>o braku konfliktu interesów członka Komisji Antymobbingowej</w:t>
      </w:r>
    </w:p>
    <w:p w14:paraId="5D41BB95" w14:textId="77777777" w:rsidR="005C0785" w:rsidRDefault="005C0785" w:rsidP="005C0785"/>
    <w:p w14:paraId="3DC63459" w14:textId="77777777" w:rsidR="005C0785" w:rsidRDefault="005C0785" w:rsidP="005C0785"/>
    <w:p w14:paraId="77D2FF6A" w14:textId="77777777" w:rsidR="005C0785" w:rsidRDefault="005C0785" w:rsidP="001924CC">
      <w:pPr>
        <w:jc w:val="both"/>
      </w:pPr>
      <w:r>
        <w:t>W związku ze złożoną przez</w:t>
      </w:r>
      <w:r>
        <w:tab/>
      </w:r>
      <w:r w:rsidR="001924CC">
        <w:t xml:space="preserve">……………………………………………………………………………………………….. </w:t>
      </w:r>
      <w:r>
        <w:t>skargą</w:t>
      </w:r>
    </w:p>
    <w:p w14:paraId="749D717A" w14:textId="77777777" w:rsidR="001924CC" w:rsidRDefault="005C0785" w:rsidP="001924CC">
      <w:pPr>
        <w:jc w:val="both"/>
      </w:pPr>
      <w:r>
        <w:t>o działanie mobbingowe i powołaniem mnie na członka Komi</w:t>
      </w:r>
      <w:r w:rsidR="001924CC">
        <w:t>sji Antymobbingowej oświadczam,</w:t>
      </w:r>
    </w:p>
    <w:p w14:paraId="57174BC8" w14:textId="77777777" w:rsidR="005C0785" w:rsidRDefault="005C0785" w:rsidP="001924CC">
      <w:pPr>
        <w:ind w:left="0" w:firstLine="357"/>
        <w:jc w:val="both"/>
      </w:pPr>
      <w:r>
        <w:t>że:</w:t>
      </w:r>
    </w:p>
    <w:p w14:paraId="33C3183D" w14:textId="77777777" w:rsidR="005C0785" w:rsidRDefault="005C0785" w:rsidP="001924CC">
      <w:pPr>
        <w:ind w:left="357" w:firstLine="0"/>
        <w:jc w:val="both"/>
      </w:pPr>
      <w:r>
        <w:t>nie jestem / jestem małżonkiem, krewnym lub powinowatym, do drugiego stopnia włącznie, żadnej z osób , których postępowanie dotyczy, ani nie pozostaję z nimi w takim stosunku prawnym lub faktycznym, że może to budzić wątpliwości, co do mojej bezstronności*.</w:t>
      </w:r>
    </w:p>
    <w:p w14:paraId="5E85BB2B" w14:textId="77777777" w:rsidR="005C0785" w:rsidRDefault="005C0785" w:rsidP="001924CC">
      <w:pPr>
        <w:jc w:val="both"/>
      </w:pPr>
    </w:p>
    <w:p w14:paraId="4B6A46BF" w14:textId="77777777" w:rsidR="005C0785" w:rsidRDefault="005C0785" w:rsidP="005C0785"/>
    <w:p w14:paraId="4728FD54" w14:textId="77777777" w:rsidR="005C0785" w:rsidRDefault="005C0785" w:rsidP="005C0785"/>
    <w:p w14:paraId="0A8B6798" w14:textId="77777777" w:rsidR="005C0785" w:rsidRDefault="005C0785" w:rsidP="005C0785"/>
    <w:p w14:paraId="2111F129" w14:textId="77777777" w:rsidR="005C0785" w:rsidRDefault="001924CC" w:rsidP="001924CC">
      <w:r>
        <w:t xml:space="preserve"> </w:t>
      </w:r>
    </w:p>
    <w:p w14:paraId="485D7B8D" w14:textId="77777777" w:rsidR="005C0785" w:rsidRDefault="005C0785" w:rsidP="005C0785">
      <w:r>
        <w:t>*</w:t>
      </w:r>
      <w:r>
        <w:tab/>
        <w:t>właściwe podkreślić</w:t>
      </w:r>
    </w:p>
    <w:p w14:paraId="455998E7" w14:textId="77777777" w:rsidR="005C0785" w:rsidRDefault="005C0785" w:rsidP="005C0785">
      <w:r>
        <w:t xml:space="preserve"> </w:t>
      </w:r>
    </w:p>
    <w:p w14:paraId="194BB71A" w14:textId="77777777" w:rsidR="001924CC" w:rsidRDefault="001924CC" w:rsidP="001924CC">
      <w:pPr>
        <w:ind w:left="4962" w:firstLine="702"/>
      </w:pPr>
      <w:r>
        <w:t xml:space="preserve">…………………………….……………………… </w:t>
      </w:r>
    </w:p>
    <w:p w14:paraId="08BC2A7A" w14:textId="77777777" w:rsidR="001924CC" w:rsidRPr="00403393" w:rsidRDefault="001924CC" w:rsidP="001924CC">
      <w:pPr>
        <w:spacing w:before="0"/>
        <w:ind w:left="6729"/>
        <w:rPr>
          <w:i/>
          <w:sz w:val="20"/>
          <w:szCs w:val="20"/>
        </w:rPr>
      </w:pPr>
      <w:r>
        <w:rPr>
          <w:i/>
          <w:sz w:val="20"/>
          <w:szCs w:val="20"/>
        </w:rPr>
        <w:t xml:space="preserve">   </w:t>
      </w:r>
      <w:r w:rsidRPr="00403393">
        <w:rPr>
          <w:i/>
          <w:sz w:val="20"/>
          <w:szCs w:val="20"/>
        </w:rPr>
        <w:t xml:space="preserve">podpis </w:t>
      </w:r>
      <w:r>
        <w:rPr>
          <w:i/>
          <w:sz w:val="20"/>
          <w:szCs w:val="20"/>
        </w:rPr>
        <w:t>członka komisji</w:t>
      </w:r>
    </w:p>
    <w:p w14:paraId="35B64F7B" w14:textId="77777777" w:rsidR="005C0785" w:rsidRDefault="005C0785" w:rsidP="005C0785"/>
    <w:p w14:paraId="2E13EE43" w14:textId="77777777" w:rsidR="001924CC" w:rsidRPr="00403393" w:rsidRDefault="001924CC" w:rsidP="001924CC">
      <w:pPr>
        <w:spacing w:before="0"/>
        <w:jc w:val="right"/>
        <w:rPr>
          <w:sz w:val="20"/>
          <w:szCs w:val="20"/>
        </w:rPr>
      </w:pPr>
      <w:r>
        <w:rPr>
          <w:sz w:val="20"/>
          <w:szCs w:val="20"/>
        </w:rPr>
        <w:lastRenderedPageBreak/>
        <w:t>Załącznik Nr 3</w:t>
      </w:r>
    </w:p>
    <w:p w14:paraId="4DA84C3E" w14:textId="77777777" w:rsidR="001924CC" w:rsidRPr="00403393" w:rsidRDefault="001924CC" w:rsidP="001924CC">
      <w:pPr>
        <w:spacing w:before="0"/>
        <w:jc w:val="right"/>
        <w:rPr>
          <w:sz w:val="20"/>
          <w:szCs w:val="20"/>
        </w:rPr>
      </w:pPr>
      <w:r w:rsidRPr="00403393">
        <w:rPr>
          <w:sz w:val="20"/>
          <w:szCs w:val="20"/>
        </w:rPr>
        <w:t xml:space="preserve">do Wewnętrznej Polityki Antymobbingowej </w:t>
      </w:r>
    </w:p>
    <w:p w14:paraId="4C81C070" w14:textId="77777777" w:rsidR="001924CC" w:rsidRDefault="001924CC" w:rsidP="001924CC">
      <w:pPr>
        <w:spacing w:before="0"/>
        <w:jc w:val="right"/>
      </w:pPr>
      <w:r>
        <w:rPr>
          <w:sz w:val="20"/>
          <w:szCs w:val="20"/>
        </w:rPr>
        <w:t>w Urzędzie Gminy Jarczów</w:t>
      </w:r>
    </w:p>
    <w:p w14:paraId="28C06154" w14:textId="77777777" w:rsidR="005C0785" w:rsidRDefault="005C0785" w:rsidP="001924CC">
      <w:pPr>
        <w:jc w:val="right"/>
      </w:pPr>
    </w:p>
    <w:p w14:paraId="7762A8C8" w14:textId="77777777" w:rsidR="005C0785" w:rsidRDefault="005C0785" w:rsidP="005C0785"/>
    <w:p w14:paraId="1EF1F59F" w14:textId="77777777" w:rsidR="005C0785" w:rsidRDefault="005C0785" w:rsidP="005C0785"/>
    <w:p w14:paraId="43689D11" w14:textId="77777777" w:rsidR="005C0785" w:rsidRPr="001924CC" w:rsidRDefault="005C0785" w:rsidP="001924CC">
      <w:pPr>
        <w:jc w:val="center"/>
        <w:rPr>
          <w:b/>
        </w:rPr>
      </w:pPr>
      <w:r w:rsidRPr="001924CC">
        <w:rPr>
          <w:b/>
        </w:rPr>
        <w:t>PROTOKÓŁ</w:t>
      </w:r>
    </w:p>
    <w:p w14:paraId="1F5E79E2" w14:textId="77777777" w:rsidR="005C0785" w:rsidRPr="001924CC" w:rsidRDefault="005C0785" w:rsidP="001924CC">
      <w:pPr>
        <w:jc w:val="center"/>
        <w:rPr>
          <w:b/>
        </w:rPr>
      </w:pPr>
      <w:r w:rsidRPr="001924CC">
        <w:rPr>
          <w:b/>
        </w:rPr>
        <w:t>Z POSIEDZENIA KOMISJI ANTYMOBBINGOWEJ</w:t>
      </w:r>
    </w:p>
    <w:p w14:paraId="06768B60" w14:textId="77777777" w:rsidR="005C0785" w:rsidRDefault="005C0785" w:rsidP="005C0785"/>
    <w:p w14:paraId="0CCDA52A" w14:textId="77777777" w:rsidR="005C0785" w:rsidRDefault="005C0785" w:rsidP="005C0785">
      <w:r>
        <w:t>1.</w:t>
      </w:r>
      <w:r>
        <w:tab/>
        <w:t>Skarga na mobbing z dnia …………………………………….</w:t>
      </w:r>
    </w:p>
    <w:p w14:paraId="4845F414" w14:textId="77777777" w:rsidR="005C0785" w:rsidRDefault="005C0785" w:rsidP="005C0785"/>
    <w:p w14:paraId="3EB18978" w14:textId="77777777" w:rsidR="005C0785" w:rsidRDefault="005C0785" w:rsidP="005C0785">
      <w:r>
        <w:t>Skarżący: …………………………………………………………………………</w:t>
      </w:r>
    </w:p>
    <w:p w14:paraId="3BF39124" w14:textId="77777777" w:rsidR="005C0785" w:rsidRPr="001924CC" w:rsidRDefault="005C0785" w:rsidP="005C0785">
      <w:pPr>
        <w:rPr>
          <w:sz w:val="20"/>
          <w:szCs w:val="20"/>
        </w:rPr>
      </w:pPr>
      <w:r w:rsidRPr="001924CC">
        <w:rPr>
          <w:sz w:val="20"/>
          <w:szCs w:val="20"/>
        </w:rPr>
        <w:t>(imię i nazwisko, stanowisko, nazwa komórki organizacyjnej)</w:t>
      </w:r>
    </w:p>
    <w:p w14:paraId="0A13F609" w14:textId="77777777" w:rsidR="005C0785" w:rsidRDefault="005C0785" w:rsidP="005C0785">
      <w:r>
        <w:t>Sprawca: …………………………………………………………………………</w:t>
      </w:r>
    </w:p>
    <w:p w14:paraId="3AD27696" w14:textId="77777777" w:rsidR="005C0785" w:rsidRPr="001924CC" w:rsidRDefault="005C0785" w:rsidP="005C0785">
      <w:pPr>
        <w:rPr>
          <w:sz w:val="20"/>
          <w:szCs w:val="20"/>
        </w:rPr>
      </w:pPr>
      <w:r w:rsidRPr="001924CC">
        <w:rPr>
          <w:sz w:val="20"/>
          <w:szCs w:val="20"/>
        </w:rPr>
        <w:t>(imię i nazwisko, stanowisko, nazwa komórki organizacyjnej)</w:t>
      </w:r>
    </w:p>
    <w:p w14:paraId="371C1EA0" w14:textId="77777777" w:rsidR="005C0785" w:rsidRDefault="005C0785" w:rsidP="005C0785"/>
    <w:p w14:paraId="4CCFBA90" w14:textId="77777777" w:rsidR="005C0785" w:rsidRDefault="005C0785" w:rsidP="005C0785"/>
    <w:p w14:paraId="5835095E" w14:textId="77777777" w:rsidR="005C0785" w:rsidRDefault="005C0785" w:rsidP="005C0785">
      <w:r>
        <w:t>2.</w:t>
      </w:r>
      <w:r>
        <w:tab/>
        <w:t>Przedmiot skargi (opis działania lub zachowania sprawcy lub sprawców mobbingu):</w:t>
      </w:r>
    </w:p>
    <w:p w14:paraId="05B539F0" w14:textId="77777777" w:rsidR="005C0785" w:rsidRDefault="005C0785" w:rsidP="005C0785">
      <w:r>
        <w:t>………………………………………………………………………………………………………………………</w:t>
      </w:r>
    </w:p>
    <w:p w14:paraId="147C570D" w14:textId="77777777" w:rsidR="005C0785" w:rsidRDefault="005C0785" w:rsidP="005C0785">
      <w:r>
        <w:t>………………………………………………………………………………………………………………………</w:t>
      </w:r>
    </w:p>
    <w:p w14:paraId="01243D4E" w14:textId="77777777" w:rsidR="005C0785" w:rsidRDefault="005C0785" w:rsidP="005C0785">
      <w:r>
        <w:t>………………………………………………………………………………………………………………………</w:t>
      </w:r>
    </w:p>
    <w:p w14:paraId="665099EC" w14:textId="77777777" w:rsidR="005C0785" w:rsidRDefault="005C0785" w:rsidP="005C0785">
      <w:r>
        <w:t>3.</w:t>
      </w:r>
      <w:r>
        <w:tab/>
        <w:t>Data i miejsce posiedzenia Komisji Antymobbingowej:</w:t>
      </w:r>
    </w:p>
    <w:p w14:paraId="3D2DE29B" w14:textId="77777777" w:rsidR="005C0785" w:rsidRDefault="005C0785" w:rsidP="005C0785">
      <w:r>
        <w:t>…………………………………………………………………………………………………..</w:t>
      </w:r>
    </w:p>
    <w:p w14:paraId="245B1A85" w14:textId="77777777" w:rsidR="005C0785" w:rsidRDefault="005C0785" w:rsidP="005C0785">
      <w:r>
        <w:t>4.</w:t>
      </w:r>
      <w:r>
        <w:tab/>
        <w:t>Skład Komisji Antymobbingowej:</w:t>
      </w:r>
    </w:p>
    <w:p w14:paraId="56151B5C" w14:textId="77777777" w:rsidR="005C0785" w:rsidRDefault="005C0785" w:rsidP="005C0785">
      <w:r>
        <w:t>Przewodniczący:</w:t>
      </w:r>
    </w:p>
    <w:p w14:paraId="02C7775C" w14:textId="77777777" w:rsidR="001924CC" w:rsidRDefault="005C0785" w:rsidP="001924CC">
      <w:pPr>
        <w:pStyle w:val="Akapitzlist"/>
        <w:numPr>
          <w:ilvl w:val="0"/>
          <w:numId w:val="14"/>
        </w:numPr>
      </w:pPr>
      <w:r>
        <w:t xml:space="preserve">…………………………… </w:t>
      </w:r>
    </w:p>
    <w:p w14:paraId="393ABD38" w14:textId="77777777" w:rsidR="005C0785" w:rsidRDefault="005C0785" w:rsidP="001924CC">
      <w:pPr>
        <w:ind w:left="357" w:firstLine="0"/>
      </w:pPr>
      <w:r>
        <w:t>Członkowie:</w:t>
      </w:r>
    </w:p>
    <w:p w14:paraId="1D79DB0D" w14:textId="77777777" w:rsidR="005C0785" w:rsidRDefault="005C0785" w:rsidP="005C0785">
      <w:r>
        <w:t>2)</w:t>
      </w:r>
      <w:r>
        <w:tab/>
        <w:t>……………………………</w:t>
      </w:r>
    </w:p>
    <w:p w14:paraId="66D533B3" w14:textId="77777777" w:rsidR="005C0785" w:rsidRDefault="005C0785" w:rsidP="005C0785">
      <w:r>
        <w:t>3)</w:t>
      </w:r>
      <w:r>
        <w:tab/>
        <w:t>……………………………</w:t>
      </w:r>
    </w:p>
    <w:p w14:paraId="1C2D39CA" w14:textId="77777777" w:rsidR="005C0785" w:rsidRDefault="005C0785" w:rsidP="005C0785">
      <w:r>
        <w:t>4)</w:t>
      </w:r>
      <w:r>
        <w:tab/>
        <w:t>……………………………</w:t>
      </w:r>
    </w:p>
    <w:p w14:paraId="0E0EB31B" w14:textId="77777777" w:rsidR="005C0785" w:rsidRDefault="005C0785" w:rsidP="005C0785">
      <w:r>
        <w:t>5.</w:t>
      </w:r>
      <w:r>
        <w:tab/>
        <w:t>W celu zbadania zasadności wniesionej skargi dopuszczono następujące środki dowodowe:</w:t>
      </w:r>
    </w:p>
    <w:p w14:paraId="64F9D98A" w14:textId="77777777" w:rsidR="005C0785" w:rsidRDefault="005C0785" w:rsidP="005C0785">
      <w:r>
        <w:t>-</w:t>
      </w:r>
      <w:r>
        <w:tab/>
        <w:t>………………………………………………………………</w:t>
      </w:r>
      <w:r w:rsidR="001924CC">
        <w:t>……………………………………………………………………………….</w:t>
      </w:r>
      <w:r>
        <w:t>, dotyczące</w:t>
      </w:r>
      <w:r w:rsidR="001924CC">
        <w:t xml:space="preserve"> </w:t>
      </w:r>
      <w:r>
        <w:t>………………………………………………</w:t>
      </w:r>
      <w:r w:rsidR="001924CC">
        <w:t>……….</w:t>
      </w:r>
      <w:r>
        <w:t>………………………………………………………………………</w:t>
      </w:r>
    </w:p>
    <w:p w14:paraId="601B6EF4" w14:textId="77777777" w:rsidR="005C0785" w:rsidRDefault="005C0785" w:rsidP="005C0785">
      <w:r>
        <w:t>-</w:t>
      </w:r>
      <w:r>
        <w:tab/>
        <w:t>zeznania świadków :</w:t>
      </w:r>
    </w:p>
    <w:p w14:paraId="177C6F18" w14:textId="77777777" w:rsidR="005C0785" w:rsidRDefault="005C0785" w:rsidP="005C0785">
      <w:r>
        <w:t>1)</w:t>
      </w:r>
      <w:r>
        <w:tab/>
        <w:t>…………………………</w:t>
      </w:r>
      <w:r w:rsidR="001924CC">
        <w:t>……………………………..</w:t>
      </w:r>
      <w:r>
        <w:t>…………………</w:t>
      </w:r>
    </w:p>
    <w:p w14:paraId="1BBEA724" w14:textId="77777777" w:rsidR="005C0785" w:rsidRPr="001924CC" w:rsidRDefault="005C0785" w:rsidP="005C0785">
      <w:pPr>
        <w:rPr>
          <w:sz w:val="20"/>
          <w:szCs w:val="20"/>
        </w:rPr>
      </w:pPr>
      <w:r w:rsidRPr="001924CC">
        <w:rPr>
          <w:sz w:val="20"/>
          <w:szCs w:val="20"/>
        </w:rPr>
        <w:t>(imię i nazwisko, stanowisko, nazwa komórki organizacyjnej)</w:t>
      </w:r>
    </w:p>
    <w:p w14:paraId="7C1EC520" w14:textId="77777777" w:rsidR="005C0785" w:rsidRDefault="005C0785" w:rsidP="005C0785">
      <w:r>
        <w:t>2)</w:t>
      </w:r>
      <w:r>
        <w:tab/>
        <w:t>……………</w:t>
      </w:r>
      <w:r w:rsidR="001924CC">
        <w:t>………………………………</w:t>
      </w:r>
      <w:r>
        <w:t>………………………………</w:t>
      </w:r>
    </w:p>
    <w:p w14:paraId="437D4D8B" w14:textId="77777777" w:rsidR="005C0785" w:rsidRPr="001924CC" w:rsidRDefault="005C0785" w:rsidP="005C0785">
      <w:pPr>
        <w:rPr>
          <w:sz w:val="20"/>
          <w:szCs w:val="20"/>
        </w:rPr>
      </w:pPr>
      <w:r w:rsidRPr="001924CC">
        <w:rPr>
          <w:sz w:val="20"/>
          <w:szCs w:val="20"/>
        </w:rPr>
        <w:lastRenderedPageBreak/>
        <w:t>(imię i nazwisko, stanowisko, nazwa komórki organizacyjnej)</w:t>
      </w:r>
    </w:p>
    <w:p w14:paraId="39149D25" w14:textId="77777777" w:rsidR="005C0785" w:rsidRDefault="005C0785" w:rsidP="005C0785">
      <w:r>
        <w:t>3)</w:t>
      </w:r>
      <w:r>
        <w:tab/>
        <w:t>………………</w:t>
      </w:r>
      <w:r w:rsidR="001924CC">
        <w:t>……………………………………</w:t>
      </w:r>
      <w:r w:rsidR="007400EF">
        <w:t>…………………….</w:t>
      </w:r>
    </w:p>
    <w:p w14:paraId="66DD7180" w14:textId="77777777" w:rsidR="005C0785" w:rsidRPr="001924CC" w:rsidRDefault="005C0785" w:rsidP="005C0785">
      <w:pPr>
        <w:rPr>
          <w:sz w:val="20"/>
          <w:szCs w:val="20"/>
        </w:rPr>
      </w:pPr>
      <w:r w:rsidRPr="001924CC">
        <w:rPr>
          <w:sz w:val="20"/>
          <w:szCs w:val="20"/>
        </w:rPr>
        <w:t>(imię i nazwisko, stanowisko, nazwa komórki organizacyjnej)</w:t>
      </w:r>
    </w:p>
    <w:p w14:paraId="58582C44" w14:textId="77777777" w:rsidR="005C0785" w:rsidRDefault="005C0785" w:rsidP="005C0785"/>
    <w:p w14:paraId="49A714B4" w14:textId="77777777" w:rsidR="005C0785" w:rsidRDefault="005C0785" w:rsidP="005C0785"/>
    <w:p w14:paraId="29D21BBA" w14:textId="77777777" w:rsidR="005C0785" w:rsidRDefault="005C0785" w:rsidP="005C0785">
      <w:r>
        <w:t>-</w:t>
      </w:r>
      <w:r>
        <w:tab/>
        <w:t>ocenę okresową pracownika za ………</w:t>
      </w:r>
      <w:r w:rsidR="007400EF">
        <w:t>….</w:t>
      </w:r>
      <w:r>
        <w:t>….. rok, sporządzoną w dniu ……………</w:t>
      </w:r>
      <w:r w:rsidR="007400EF">
        <w:t>…………………</w:t>
      </w:r>
      <w:r>
        <w:t>……</w:t>
      </w:r>
    </w:p>
    <w:p w14:paraId="7C7E7C58" w14:textId="77777777" w:rsidR="005C0785" w:rsidRDefault="005C0785" w:rsidP="005C0785"/>
    <w:p w14:paraId="1B752AA4" w14:textId="77777777" w:rsidR="005C0785" w:rsidRDefault="005C0785" w:rsidP="005C0785">
      <w:r>
        <w:t>-</w:t>
      </w:r>
      <w:r>
        <w:tab/>
        <w:t>inne: ………………………………</w:t>
      </w:r>
      <w:r w:rsidR="007400EF">
        <w:t>…………………….</w:t>
      </w:r>
      <w:r>
        <w:t>……………………………………………………………………………….</w:t>
      </w:r>
    </w:p>
    <w:p w14:paraId="78F193FE" w14:textId="77777777" w:rsidR="005C0785" w:rsidRDefault="005C0785" w:rsidP="005C0785">
      <w:r>
        <w:t>6.</w:t>
      </w:r>
      <w:r>
        <w:tab/>
        <w:t>Na podstawie dokonanej weryfikacji środków dowodowych ustalono, iż skarga na mobbing JEST ZASADNA / BEZZASADNA.</w:t>
      </w:r>
    </w:p>
    <w:p w14:paraId="66C75CE0" w14:textId="77777777" w:rsidR="005C0785" w:rsidRDefault="005C0785" w:rsidP="005C0785">
      <w:r>
        <w:t xml:space="preserve"> </w:t>
      </w:r>
    </w:p>
    <w:p w14:paraId="0942E2E8" w14:textId="77777777" w:rsidR="005C0785" w:rsidRDefault="005C0785" w:rsidP="005C0785">
      <w:r>
        <w:t>7.</w:t>
      </w:r>
      <w:r>
        <w:tab/>
        <w:t>UZASADNIENIE DECYZJI:</w:t>
      </w:r>
    </w:p>
    <w:p w14:paraId="6607967A" w14:textId="77777777" w:rsidR="005C0785" w:rsidRDefault="005C0785" w:rsidP="005C0785">
      <w:r>
        <w:t>……………………………………………..………………………………………………………………………</w:t>
      </w:r>
    </w:p>
    <w:p w14:paraId="4C24A900" w14:textId="77777777" w:rsidR="005C0785" w:rsidRDefault="005C0785" w:rsidP="005C0785">
      <w:r>
        <w:t>………………………………………………………………………………………………………………………</w:t>
      </w:r>
    </w:p>
    <w:p w14:paraId="3574474F" w14:textId="77777777" w:rsidR="005C0785" w:rsidRDefault="005C0785" w:rsidP="005C0785">
      <w:r>
        <w:t>………………………………</w:t>
      </w:r>
      <w:r w:rsidR="007400EF">
        <w:t>……………………………………………………………………………..</w:t>
      </w:r>
      <w:r>
        <w:t>……….</w:t>
      </w:r>
    </w:p>
    <w:p w14:paraId="48E0612A" w14:textId="77777777" w:rsidR="005C0785" w:rsidRDefault="005C0785" w:rsidP="005C0785">
      <w:r>
        <w:t>8.</w:t>
      </w:r>
      <w:r>
        <w:tab/>
        <w:t>Proponowane środki prawne do zastosowania wobec sprawcy/sprawców mobbingu:</w:t>
      </w:r>
    </w:p>
    <w:p w14:paraId="62FC5C53" w14:textId="77777777" w:rsidR="005C0785" w:rsidRDefault="005C0785" w:rsidP="005C0785">
      <w:r>
        <w:t>………………………………………………………………………………………………………………………</w:t>
      </w:r>
    </w:p>
    <w:p w14:paraId="066ED4B7" w14:textId="77777777" w:rsidR="005C0785" w:rsidRDefault="005C0785" w:rsidP="005C0785">
      <w:r>
        <w:t>………………………………………………………………………………………………………………………</w:t>
      </w:r>
    </w:p>
    <w:p w14:paraId="64E32DEB" w14:textId="77777777" w:rsidR="005C0785" w:rsidRDefault="005C0785" w:rsidP="005C0785">
      <w:r>
        <w:t>……………………………</w:t>
      </w:r>
      <w:r w:rsidR="007400EF">
        <w:t>………………………………………………………………</w:t>
      </w:r>
      <w:r>
        <w:t>…………………………</w:t>
      </w:r>
    </w:p>
    <w:p w14:paraId="7A658E79" w14:textId="77777777" w:rsidR="005C0785" w:rsidRDefault="005C0785" w:rsidP="005C0785">
      <w:r>
        <w:t>9.</w:t>
      </w:r>
      <w:r>
        <w:tab/>
        <w:t>Uwagi członków Komisji:</w:t>
      </w:r>
    </w:p>
    <w:p w14:paraId="2517ACB3" w14:textId="77777777" w:rsidR="005C0785" w:rsidRDefault="005C0785" w:rsidP="005C0785">
      <w:r>
        <w:t>…………………………</w:t>
      </w:r>
      <w:r w:rsidR="007400EF">
        <w:t>………………….</w:t>
      </w:r>
      <w:r>
        <w:t>………………………………………………………………………..</w:t>
      </w:r>
    </w:p>
    <w:p w14:paraId="18490281" w14:textId="77777777" w:rsidR="005C0785" w:rsidRDefault="005C0785" w:rsidP="005C0785"/>
    <w:p w14:paraId="43F1E089" w14:textId="77777777" w:rsidR="005C0785" w:rsidRDefault="005C0785" w:rsidP="005C0785">
      <w:r>
        <w:t>Na tym protokół zakończono.</w:t>
      </w:r>
      <w:r>
        <w:tab/>
      </w:r>
    </w:p>
    <w:p w14:paraId="313FC129" w14:textId="77777777" w:rsidR="005C0785" w:rsidRDefault="005C0785" w:rsidP="005C0785">
      <w:r>
        <w:t>Protokół sporządził:</w:t>
      </w:r>
      <w:r>
        <w:tab/>
      </w:r>
    </w:p>
    <w:p w14:paraId="75E2101E" w14:textId="77777777" w:rsidR="005C0785" w:rsidRDefault="005C0785" w:rsidP="005C0785">
      <w:r>
        <w:t>………………</w:t>
      </w:r>
      <w:r w:rsidR="007400EF">
        <w:t>………………………………………</w:t>
      </w:r>
      <w:r>
        <w:t>……………………………</w:t>
      </w:r>
      <w:r>
        <w:tab/>
        <w:t>…………</w:t>
      </w:r>
      <w:r w:rsidR="007400EF">
        <w:t>………………………….</w:t>
      </w:r>
      <w:r>
        <w:t>…………</w:t>
      </w:r>
    </w:p>
    <w:p w14:paraId="7C914103" w14:textId="77777777" w:rsidR="005C0785" w:rsidRPr="007400EF" w:rsidRDefault="005C0785" w:rsidP="005C0785">
      <w:pPr>
        <w:rPr>
          <w:sz w:val="20"/>
          <w:szCs w:val="20"/>
        </w:rPr>
      </w:pPr>
      <w:r w:rsidRPr="007400EF">
        <w:rPr>
          <w:sz w:val="20"/>
          <w:szCs w:val="20"/>
        </w:rPr>
        <w:t>(imię i nazwisko, stanowisko, nazwa komórki organizacyjnej)</w:t>
      </w:r>
      <w:r>
        <w:tab/>
      </w:r>
      <w:r w:rsidR="007400EF">
        <w:t xml:space="preserve">                      </w:t>
      </w:r>
      <w:r w:rsidRPr="007400EF">
        <w:rPr>
          <w:sz w:val="20"/>
          <w:szCs w:val="20"/>
        </w:rPr>
        <w:t>(podpis)</w:t>
      </w:r>
    </w:p>
    <w:p w14:paraId="6B780281" w14:textId="77777777" w:rsidR="005C0785" w:rsidRDefault="005C0785" w:rsidP="005C0785"/>
    <w:p w14:paraId="7604F6C9" w14:textId="77777777" w:rsidR="005C0785" w:rsidRDefault="005C0785" w:rsidP="005C0785">
      <w:r>
        <w:t>Przewodniczący:</w:t>
      </w:r>
      <w:r>
        <w:tab/>
      </w:r>
    </w:p>
    <w:p w14:paraId="377C7AD3" w14:textId="77777777" w:rsidR="005C0785" w:rsidRDefault="005C0785" w:rsidP="005C0785">
      <w:r>
        <w:t>1)  ………………</w:t>
      </w:r>
      <w:r w:rsidR="007400EF">
        <w:t>……………………………………</w:t>
      </w:r>
      <w:r>
        <w:t>…………………………</w:t>
      </w:r>
      <w:r>
        <w:tab/>
        <w:t>……</w:t>
      </w:r>
      <w:r w:rsidR="007400EF">
        <w:t>………………………….</w:t>
      </w:r>
      <w:r>
        <w:t>………………</w:t>
      </w:r>
    </w:p>
    <w:p w14:paraId="3D80C998" w14:textId="77777777" w:rsidR="005C0785" w:rsidRPr="007400EF" w:rsidRDefault="005C0785" w:rsidP="005C0785">
      <w:pPr>
        <w:rPr>
          <w:sz w:val="20"/>
          <w:szCs w:val="20"/>
        </w:rPr>
      </w:pPr>
      <w:r w:rsidRPr="007400EF">
        <w:rPr>
          <w:sz w:val="20"/>
          <w:szCs w:val="20"/>
        </w:rPr>
        <w:t>(imię i nazwisko, stanowisko, nazwa komórki organizacyjnej)</w:t>
      </w:r>
      <w:r>
        <w:tab/>
      </w:r>
      <w:r w:rsidR="007400EF">
        <w:t xml:space="preserve">                      </w:t>
      </w:r>
      <w:r w:rsidRPr="007400EF">
        <w:rPr>
          <w:sz w:val="20"/>
          <w:szCs w:val="20"/>
        </w:rPr>
        <w:t>(podpis)</w:t>
      </w:r>
    </w:p>
    <w:p w14:paraId="10C29700" w14:textId="77777777" w:rsidR="005C0785" w:rsidRDefault="005C0785" w:rsidP="005C0785">
      <w:r>
        <w:t>Członkowie:</w:t>
      </w:r>
      <w:r>
        <w:tab/>
      </w:r>
    </w:p>
    <w:p w14:paraId="1427991E" w14:textId="77777777" w:rsidR="005C0785" w:rsidRDefault="005C0785" w:rsidP="005C0785">
      <w:r>
        <w:t>2)  ………………</w:t>
      </w:r>
      <w:r w:rsidR="007400EF">
        <w:t>……………………………………</w:t>
      </w:r>
      <w:r>
        <w:t>…………………………</w:t>
      </w:r>
      <w:r>
        <w:tab/>
        <w:t>…</w:t>
      </w:r>
      <w:r w:rsidR="007400EF">
        <w:t>…………………………..</w:t>
      </w:r>
      <w:r>
        <w:t>…………………</w:t>
      </w:r>
    </w:p>
    <w:p w14:paraId="4E29DDA1" w14:textId="77777777" w:rsidR="005C0785" w:rsidRPr="007400EF" w:rsidRDefault="005C0785" w:rsidP="005C0785">
      <w:pPr>
        <w:rPr>
          <w:sz w:val="20"/>
          <w:szCs w:val="20"/>
        </w:rPr>
      </w:pPr>
      <w:r w:rsidRPr="007400EF">
        <w:rPr>
          <w:sz w:val="20"/>
          <w:szCs w:val="20"/>
        </w:rPr>
        <w:t>(imię i nazwisko, stanowisko, nazwa komórki organizacyjnej)</w:t>
      </w:r>
      <w:r w:rsidRPr="007400EF">
        <w:rPr>
          <w:sz w:val="20"/>
          <w:szCs w:val="20"/>
        </w:rPr>
        <w:tab/>
      </w:r>
      <w:r w:rsidR="007400EF">
        <w:rPr>
          <w:sz w:val="20"/>
          <w:szCs w:val="20"/>
        </w:rPr>
        <w:t xml:space="preserve">                          </w:t>
      </w:r>
      <w:r w:rsidRPr="007400EF">
        <w:rPr>
          <w:sz w:val="20"/>
          <w:szCs w:val="20"/>
        </w:rPr>
        <w:t>(podpis)</w:t>
      </w:r>
    </w:p>
    <w:p w14:paraId="37283923" w14:textId="77777777" w:rsidR="005C0785" w:rsidRDefault="005C0785" w:rsidP="005C0785">
      <w:r>
        <w:t>3)  ……………</w:t>
      </w:r>
      <w:r w:rsidR="007400EF">
        <w:t>……………………………………</w:t>
      </w:r>
      <w:r>
        <w:t>……………………………</w:t>
      </w:r>
      <w:r>
        <w:tab/>
        <w:t>……</w:t>
      </w:r>
      <w:r w:rsidR="007400EF">
        <w:t>…………………………..</w:t>
      </w:r>
      <w:r>
        <w:t>………………</w:t>
      </w:r>
    </w:p>
    <w:p w14:paraId="1D24D0C7" w14:textId="77777777" w:rsidR="005C0785" w:rsidRPr="007400EF" w:rsidRDefault="005C0785" w:rsidP="005C0785">
      <w:pPr>
        <w:rPr>
          <w:sz w:val="20"/>
          <w:szCs w:val="20"/>
        </w:rPr>
      </w:pPr>
      <w:r w:rsidRPr="007400EF">
        <w:rPr>
          <w:sz w:val="20"/>
          <w:szCs w:val="20"/>
        </w:rPr>
        <w:t>(imię i nazwisko, stanowisko, nazwa komórki organizacyjnej)</w:t>
      </w:r>
      <w:r w:rsidRPr="007400EF">
        <w:rPr>
          <w:sz w:val="20"/>
          <w:szCs w:val="20"/>
        </w:rPr>
        <w:tab/>
      </w:r>
      <w:r w:rsidR="007400EF">
        <w:rPr>
          <w:sz w:val="20"/>
          <w:szCs w:val="20"/>
        </w:rPr>
        <w:t xml:space="preserve">                          </w:t>
      </w:r>
      <w:r w:rsidRPr="007400EF">
        <w:rPr>
          <w:sz w:val="20"/>
          <w:szCs w:val="20"/>
        </w:rPr>
        <w:t>(podpis)</w:t>
      </w:r>
    </w:p>
    <w:p w14:paraId="286A2CB3" w14:textId="77777777" w:rsidR="005C0785" w:rsidRDefault="005C0785" w:rsidP="005C0785">
      <w:r>
        <w:t>4)  …………………………</w:t>
      </w:r>
      <w:r w:rsidR="007400EF">
        <w:t>……………………………….</w:t>
      </w:r>
      <w:r>
        <w:t>………</w:t>
      </w:r>
      <w:r w:rsidR="007400EF">
        <w:t>…..</w:t>
      </w:r>
      <w:r>
        <w:t>………</w:t>
      </w:r>
      <w:r>
        <w:tab/>
        <w:t>……</w:t>
      </w:r>
      <w:r w:rsidR="007400EF">
        <w:t>…………………………..</w:t>
      </w:r>
      <w:r>
        <w:t>………………</w:t>
      </w:r>
    </w:p>
    <w:p w14:paraId="0C4190AB" w14:textId="77777777" w:rsidR="00B25FC1" w:rsidRPr="007400EF" w:rsidRDefault="005C0785" w:rsidP="007400EF">
      <w:pPr>
        <w:rPr>
          <w:sz w:val="20"/>
          <w:szCs w:val="20"/>
        </w:rPr>
      </w:pPr>
      <w:r w:rsidRPr="007400EF">
        <w:rPr>
          <w:sz w:val="20"/>
          <w:szCs w:val="20"/>
        </w:rPr>
        <w:t>(imię i nazwisko, stanowisko, nazwa komórki organizacyjnej)</w:t>
      </w:r>
      <w:r w:rsidRPr="007400EF">
        <w:rPr>
          <w:sz w:val="20"/>
          <w:szCs w:val="20"/>
        </w:rPr>
        <w:tab/>
      </w:r>
      <w:r w:rsidR="007400EF">
        <w:rPr>
          <w:sz w:val="20"/>
          <w:szCs w:val="20"/>
        </w:rPr>
        <w:t xml:space="preserve">                          </w:t>
      </w:r>
      <w:r w:rsidRPr="007400EF">
        <w:rPr>
          <w:sz w:val="20"/>
          <w:szCs w:val="20"/>
        </w:rPr>
        <w:t>(podpis)</w:t>
      </w:r>
    </w:p>
    <w:sectPr w:rsidR="00B25FC1" w:rsidRPr="00740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D66"/>
    <w:multiLevelType w:val="hybridMultilevel"/>
    <w:tmpl w:val="ACEA3A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A2E4150"/>
    <w:multiLevelType w:val="hybridMultilevel"/>
    <w:tmpl w:val="B3F65AE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14425D31"/>
    <w:multiLevelType w:val="hybridMultilevel"/>
    <w:tmpl w:val="3018929A"/>
    <w:lvl w:ilvl="0" w:tplc="6DA000F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1C02236B"/>
    <w:multiLevelType w:val="hybridMultilevel"/>
    <w:tmpl w:val="D2CC94B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20AD4FA1"/>
    <w:multiLevelType w:val="hybridMultilevel"/>
    <w:tmpl w:val="D1DC91E6"/>
    <w:lvl w:ilvl="0" w:tplc="0D44484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25E61A87"/>
    <w:multiLevelType w:val="hybridMultilevel"/>
    <w:tmpl w:val="C7A485D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285E5B58"/>
    <w:multiLevelType w:val="hybridMultilevel"/>
    <w:tmpl w:val="F1AC009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2E842899"/>
    <w:multiLevelType w:val="hybridMultilevel"/>
    <w:tmpl w:val="5CAE09E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37E632FC"/>
    <w:multiLevelType w:val="hybridMultilevel"/>
    <w:tmpl w:val="49B06B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7E03F3"/>
    <w:multiLevelType w:val="hybridMultilevel"/>
    <w:tmpl w:val="CAB063F0"/>
    <w:lvl w:ilvl="0" w:tplc="0415000B">
      <w:start w:val="1"/>
      <w:numFmt w:val="bullet"/>
      <w:lvlText w:val=""/>
      <w:lvlJc w:val="left"/>
      <w:pPr>
        <w:ind w:left="2856" w:hanging="360"/>
      </w:pPr>
      <w:rPr>
        <w:rFonts w:ascii="Wingdings" w:hAnsi="Wingdings"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10" w15:restartNumberingAfterBreak="0">
    <w:nsid w:val="576337ED"/>
    <w:multiLevelType w:val="hybridMultilevel"/>
    <w:tmpl w:val="61686D5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629E1BF7"/>
    <w:multiLevelType w:val="hybridMultilevel"/>
    <w:tmpl w:val="12EA22A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688B78E0"/>
    <w:multiLevelType w:val="hybridMultilevel"/>
    <w:tmpl w:val="811A3152"/>
    <w:lvl w:ilvl="0" w:tplc="6DA000F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6C2773AA"/>
    <w:multiLevelType w:val="hybridMultilevel"/>
    <w:tmpl w:val="25523E0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73FA1BDE"/>
    <w:multiLevelType w:val="hybridMultilevel"/>
    <w:tmpl w:val="9C90D7FA"/>
    <w:lvl w:ilvl="0" w:tplc="04150011">
      <w:start w:val="1"/>
      <w:numFmt w:val="decimal"/>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num w:numId="1" w16cid:durableId="35202000">
    <w:abstractNumId w:val="3"/>
  </w:num>
  <w:num w:numId="2" w16cid:durableId="1626615609">
    <w:abstractNumId w:val="12"/>
  </w:num>
  <w:num w:numId="3" w16cid:durableId="2246146">
    <w:abstractNumId w:val="14"/>
  </w:num>
  <w:num w:numId="4" w16cid:durableId="658924255">
    <w:abstractNumId w:val="13"/>
  </w:num>
  <w:num w:numId="5" w16cid:durableId="406608200">
    <w:abstractNumId w:val="1"/>
  </w:num>
  <w:num w:numId="6" w16cid:durableId="891968141">
    <w:abstractNumId w:val="11"/>
  </w:num>
  <w:num w:numId="7" w16cid:durableId="1352681667">
    <w:abstractNumId w:val="2"/>
  </w:num>
  <w:num w:numId="8" w16cid:durableId="1044016982">
    <w:abstractNumId w:val="0"/>
  </w:num>
  <w:num w:numId="9" w16cid:durableId="1005479244">
    <w:abstractNumId w:val="10"/>
  </w:num>
  <w:num w:numId="10" w16cid:durableId="527724123">
    <w:abstractNumId w:val="6"/>
  </w:num>
  <w:num w:numId="11" w16cid:durableId="2825789">
    <w:abstractNumId w:val="5"/>
  </w:num>
  <w:num w:numId="12" w16cid:durableId="1685861356">
    <w:abstractNumId w:val="9"/>
  </w:num>
  <w:num w:numId="13" w16cid:durableId="1455753375">
    <w:abstractNumId w:val="8"/>
  </w:num>
  <w:num w:numId="14" w16cid:durableId="1648589426">
    <w:abstractNumId w:val="4"/>
  </w:num>
  <w:num w:numId="15" w16cid:durableId="215774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85"/>
    <w:rsid w:val="00030C88"/>
    <w:rsid w:val="00035BDC"/>
    <w:rsid w:val="000E6B09"/>
    <w:rsid w:val="001557AA"/>
    <w:rsid w:val="001924CC"/>
    <w:rsid w:val="00403393"/>
    <w:rsid w:val="005C0785"/>
    <w:rsid w:val="00665970"/>
    <w:rsid w:val="006B3989"/>
    <w:rsid w:val="006E648C"/>
    <w:rsid w:val="007400EF"/>
    <w:rsid w:val="00810603"/>
    <w:rsid w:val="00857944"/>
    <w:rsid w:val="00926B24"/>
    <w:rsid w:val="009C62D0"/>
    <w:rsid w:val="00B25FC1"/>
    <w:rsid w:val="00B74EF4"/>
    <w:rsid w:val="00BB7ECF"/>
    <w:rsid w:val="00DD3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4CFD"/>
  <w15:chartTrackingRefBased/>
  <w15:docId w15:val="{BACD41B8-B95F-4796-AE0B-2A5E383A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0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610C-A050-45DB-9098-F2A9A77B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1786</Words>
  <Characters>10718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GZEAS Jarczów</cp:lastModifiedBy>
  <cp:revision>6</cp:revision>
  <cp:lastPrinted>2025-03-19T06:56:00Z</cp:lastPrinted>
  <dcterms:created xsi:type="dcterms:W3CDTF">2025-03-18T20:54:00Z</dcterms:created>
  <dcterms:modified xsi:type="dcterms:W3CDTF">2025-05-06T10:59:00Z</dcterms:modified>
</cp:coreProperties>
</file>