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3F489A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39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3F489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9A">
        <w:rPr>
          <w:rFonts w:ascii="Times New Roman" w:hAnsi="Times New Roman" w:cs="Times New Roman"/>
          <w:b/>
          <w:bCs/>
          <w:sz w:val="24"/>
          <w:szCs w:val="24"/>
        </w:rPr>
        <w:t xml:space="preserve">maja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2F282F" w:rsidRPr="00DE4794" w:rsidRDefault="002F282F" w:rsidP="002F28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DE4794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2024 r. poz.1530 ze zm. oraz na podstawie § 12 uchwały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</w:t>
      </w:r>
      <w:r w:rsidR="00E90486">
        <w:rPr>
          <w:rFonts w:ascii="Times New Roman" w:hAnsi="Times New Roman" w:cs="Times New Roman"/>
          <w:sz w:val="24"/>
          <w:szCs w:val="24"/>
        </w:rPr>
        <w:t>y Jarczów z dnia 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 r w sprawie uchwały budżetowej na r</w:t>
      </w:r>
      <w:r w:rsidR="00E90486">
        <w:rPr>
          <w:rFonts w:ascii="Times New Roman" w:hAnsi="Times New Roman" w:cs="Times New Roman"/>
          <w:sz w:val="24"/>
          <w:szCs w:val="24"/>
        </w:rPr>
        <w:t>ok 2025</w:t>
      </w:r>
      <w:r w:rsidRPr="00DE4794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="00E90486"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="00E90486"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="00E90486"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E90486">
        <w:rPr>
          <w:rFonts w:ascii="Times New Roman" w:hAnsi="Times New Roman" w:cs="Times New Roman"/>
          <w:sz w:val="24"/>
          <w:szCs w:val="24"/>
        </w:rPr>
        <w:t>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E90486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A07" w:rsidRDefault="00DE4794" w:rsidP="00660A07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07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3F489A" w:rsidRPr="00660A07">
        <w:rPr>
          <w:rFonts w:ascii="Times New Roman" w:hAnsi="Times New Roman" w:cs="Times New Roman"/>
          <w:sz w:val="24"/>
          <w:szCs w:val="24"/>
        </w:rPr>
        <w:t>38 095</w:t>
      </w:r>
      <w:r w:rsidR="00E90486" w:rsidRPr="00660A07">
        <w:rPr>
          <w:rFonts w:ascii="Times New Roman" w:hAnsi="Times New Roman" w:cs="Times New Roman"/>
          <w:sz w:val="24"/>
          <w:szCs w:val="24"/>
        </w:rPr>
        <w:t> </w:t>
      </w:r>
      <w:r w:rsidR="003F489A" w:rsidRPr="00660A07">
        <w:rPr>
          <w:rFonts w:ascii="Times New Roman" w:hAnsi="Times New Roman" w:cs="Times New Roman"/>
          <w:sz w:val="24"/>
          <w:szCs w:val="24"/>
        </w:rPr>
        <w:t>5</w:t>
      </w:r>
      <w:r w:rsidR="00E90486" w:rsidRPr="00660A07">
        <w:rPr>
          <w:rFonts w:ascii="Times New Roman" w:hAnsi="Times New Roman" w:cs="Times New Roman"/>
          <w:sz w:val="24"/>
          <w:szCs w:val="24"/>
        </w:rPr>
        <w:t>37,33</w:t>
      </w:r>
      <w:r w:rsidRPr="00660A07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3F489A" w:rsidRPr="00660A07">
        <w:rPr>
          <w:rFonts w:ascii="Times New Roman" w:hAnsi="Times New Roman" w:cs="Times New Roman"/>
          <w:sz w:val="24"/>
          <w:szCs w:val="24"/>
        </w:rPr>
        <w:t>20 0</w:t>
      </w:r>
      <w:r w:rsidR="00E90486" w:rsidRPr="00660A07">
        <w:rPr>
          <w:rFonts w:ascii="Times New Roman" w:hAnsi="Times New Roman" w:cs="Times New Roman"/>
          <w:sz w:val="24"/>
          <w:szCs w:val="24"/>
        </w:rPr>
        <w:t>00,00</w:t>
      </w:r>
      <w:r w:rsidRPr="00660A07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660A0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902B2" w:rsidRPr="00660A07">
        <w:rPr>
          <w:rFonts w:ascii="Times New Roman" w:hAnsi="Times New Roman" w:cs="Times New Roman"/>
          <w:b/>
          <w:bCs/>
          <w:sz w:val="24"/>
          <w:szCs w:val="24"/>
        </w:rPr>
        <w:t>38 </w:t>
      </w:r>
      <w:r w:rsidR="003F489A" w:rsidRPr="00660A07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="000902B2" w:rsidRPr="00660A07">
        <w:rPr>
          <w:rFonts w:ascii="Times New Roman" w:hAnsi="Times New Roman" w:cs="Times New Roman"/>
          <w:b/>
          <w:bCs/>
          <w:sz w:val="24"/>
          <w:szCs w:val="24"/>
        </w:rPr>
        <w:t xml:space="preserve"> 537,33 </w:t>
      </w:r>
      <w:r w:rsidRPr="00660A07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660A07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3F489A" w:rsidRPr="00660A07">
        <w:rPr>
          <w:rFonts w:ascii="Times New Roman" w:hAnsi="Times New Roman" w:cs="Times New Roman"/>
          <w:sz w:val="24"/>
          <w:szCs w:val="24"/>
        </w:rPr>
        <w:t>19 611</w:t>
      </w:r>
      <w:r w:rsidR="000902B2" w:rsidRPr="00660A07">
        <w:rPr>
          <w:rFonts w:ascii="Times New Roman" w:hAnsi="Times New Roman" w:cs="Times New Roman"/>
          <w:sz w:val="24"/>
          <w:szCs w:val="24"/>
        </w:rPr>
        <w:t> </w:t>
      </w:r>
      <w:r w:rsidR="003F489A" w:rsidRPr="00660A07">
        <w:rPr>
          <w:rFonts w:ascii="Times New Roman" w:hAnsi="Times New Roman" w:cs="Times New Roman"/>
          <w:sz w:val="24"/>
          <w:szCs w:val="24"/>
        </w:rPr>
        <w:t>8</w:t>
      </w:r>
      <w:r w:rsidR="000902B2" w:rsidRPr="00660A07">
        <w:rPr>
          <w:rFonts w:ascii="Times New Roman" w:hAnsi="Times New Roman" w:cs="Times New Roman"/>
          <w:sz w:val="24"/>
          <w:szCs w:val="24"/>
        </w:rPr>
        <w:t>68,42</w:t>
      </w:r>
      <w:r w:rsidRPr="00660A07">
        <w:rPr>
          <w:rFonts w:ascii="Times New Roman" w:hAnsi="Times New Roman" w:cs="Times New Roman"/>
          <w:sz w:val="24"/>
          <w:szCs w:val="24"/>
        </w:rPr>
        <w:t xml:space="preserve">  zł. zwiększa się o kwotę </w:t>
      </w:r>
      <w:r w:rsidR="003F489A" w:rsidRPr="00660A07">
        <w:rPr>
          <w:rFonts w:ascii="Times New Roman" w:hAnsi="Times New Roman" w:cs="Times New Roman"/>
          <w:sz w:val="24"/>
          <w:szCs w:val="24"/>
        </w:rPr>
        <w:t>20 0</w:t>
      </w:r>
      <w:r w:rsidR="000902B2" w:rsidRPr="00660A07">
        <w:rPr>
          <w:rFonts w:ascii="Times New Roman" w:hAnsi="Times New Roman" w:cs="Times New Roman"/>
          <w:sz w:val="24"/>
          <w:szCs w:val="24"/>
        </w:rPr>
        <w:t>00,00</w:t>
      </w:r>
      <w:r w:rsidRPr="00660A07">
        <w:rPr>
          <w:rFonts w:ascii="Times New Roman" w:hAnsi="Times New Roman" w:cs="Times New Roman"/>
          <w:sz w:val="24"/>
          <w:szCs w:val="24"/>
        </w:rPr>
        <w:t xml:space="preserve">  zł tj. do kwoty   </w:t>
      </w:r>
      <w:r w:rsidR="003F489A" w:rsidRPr="00660A07">
        <w:rPr>
          <w:rFonts w:ascii="Times New Roman" w:hAnsi="Times New Roman" w:cs="Times New Roman"/>
          <w:sz w:val="24"/>
          <w:szCs w:val="24"/>
        </w:rPr>
        <w:t>19 63</w:t>
      </w:r>
      <w:r w:rsidR="000902B2" w:rsidRPr="00660A07">
        <w:rPr>
          <w:rFonts w:ascii="Times New Roman" w:hAnsi="Times New Roman" w:cs="Times New Roman"/>
          <w:sz w:val="24"/>
          <w:szCs w:val="24"/>
        </w:rPr>
        <w:t>1 868,42</w:t>
      </w:r>
      <w:r w:rsidRPr="00660A07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0902B2" w:rsidRPr="00660A07">
        <w:rPr>
          <w:rFonts w:ascii="Times New Roman" w:hAnsi="Times New Roman" w:cs="Times New Roman"/>
          <w:sz w:val="24"/>
          <w:szCs w:val="24"/>
        </w:rPr>
        <w:t>18 483 668,91</w:t>
      </w:r>
      <w:r w:rsidRPr="00660A07">
        <w:rPr>
          <w:rFonts w:ascii="Times New Roman" w:hAnsi="Times New Roman" w:cs="Times New Roman"/>
          <w:sz w:val="24"/>
          <w:szCs w:val="24"/>
        </w:rPr>
        <w:t xml:space="preserve"> zł. pozostają bez zmian.; w tym:</w:t>
      </w:r>
    </w:p>
    <w:p w:rsidR="00660A07" w:rsidRPr="00660A07" w:rsidRDefault="00DE4794" w:rsidP="00660A0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3F489A">
        <w:rPr>
          <w:rFonts w:ascii="Times New Roman" w:hAnsi="Times New Roman" w:cs="Times New Roman"/>
          <w:b/>
          <w:bCs/>
          <w:sz w:val="24"/>
          <w:szCs w:val="24"/>
        </w:rPr>
        <w:t>2 212 341,29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660A07">
        <w:rPr>
          <w:rFonts w:ascii="Times New Roman" w:hAnsi="Times New Roman" w:cs="Times New Roman"/>
          <w:sz w:val="24"/>
          <w:szCs w:val="24"/>
        </w:rPr>
        <w:t>.</w:t>
      </w:r>
      <w:r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660A07" w:rsidRPr="00660A07" w:rsidRDefault="00DE4794" w:rsidP="00660A07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56">
        <w:rPr>
          <w:rFonts w:ascii="Times New Roman" w:hAnsi="Times New Roman" w:cs="Times New Roman"/>
          <w:sz w:val="24"/>
          <w:szCs w:val="24"/>
        </w:rPr>
        <w:t>40 446</w:t>
      </w:r>
      <w:r w:rsidR="000902B2">
        <w:rPr>
          <w:rFonts w:ascii="Times New Roman" w:hAnsi="Times New Roman" w:cs="Times New Roman"/>
          <w:sz w:val="24"/>
          <w:szCs w:val="24"/>
        </w:rPr>
        <w:t> </w:t>
      </w:r>
      <w:r w:rsidR="00DB7456">
        <w:rPr>
          <w:rFonts w:ascii="Times New Roman" w:hAnsi="Times New Roman" w:cs="Times New Roman"/>
          <w:sz w:val="24"/>
          <w:szCs w:val="24"/>
        </w:rPr>
        <w:t>9</w:t>
      </w:r>
      <w:r w:rsidR="000902B2">
        <w:rPr>
          <w:rFonts w:ascii="Times New Roman" w:hAnsi="Times New Roman" w:cs="Times New Roman"/>
          <w:sz w:val="24"/>
          <w:szCs w:val="24"/>
        </w:rPr>
        <w:t xml:space="preserve">20,33 </w:t>
      </w:r>
      <w:r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0902B2">
        <w:rPr>
          <w:rFonts w:ascii="Times New Roman" w:hAnsi="Times New Roman" w:cs="Times New Roman"/>
          <w:sz w:val="24"/>
          <w:szCs w:val="24"/>
        </w:rPr>
        <w:t xml:space="preserve"> </w:t>
      </w:r>
      <w:r w:rsidR="00DB7456">
        <w:rPr>
          <w:rFonts w:ascii="Times New Roman" w:hAnsi="Times New Roman" w:cs="Times New Roman"/>
          <w:sz w:val="24"/>
          <w:szCs w:val="24"/>
        </w:rPr>
        <w:t>20 0</w:t>
      </w:r>
      <w:r w:rsidR="000902B2">
        <w:rPr>
          <w:rFonts w:ascii="Times New Roman" w:hAnsi="Times New Roman" w:cs="Times New Roman"/>
          <w:sz w:val="24"/>
          <w:szCs w:val="24"/>
        </w:rPr>
        <w:t>00,00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zł. tj. do kwoty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56">
        <w:rPr>
          <w:rFonts w:ascii="Times New Roman" w:hAnsi="Times New Roman" w:cs="Times New Roman"/>
          <w:b/>
          <w:bCs/>
          <w:sz w:val="24"/>
          <w:szCs w:val="24"/>
        </w:rPr>
        <w:t>40 46</w:t>
      </w:r>
      <w:r w:rsidR="00384878">
        <w:rPr>
          <w:rFonts w:ascii="Times New Roman" w:hAnsi="Times New Roman" w:cs="Times New Roman"/>
          <w:b/>
          <w:bCs/>
          <w:sz w:val="24"/>
          <w:szCs w:val="24"/>
        </w:rPr>
        <w:t xml:space="preserve">6 920,33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zł.,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56">
        <w:rPr>
          <w:rFonts w:ascii="Times New Roman" w:hAnsi="Times New Roman" w:cs="Times New Roman"/>
          <w:b/>
          <w:bCs/>
          <w:sz w:val="24"/>
          <w:szCs w:val="24"/>
        </w:rPr>
        <w:t>17 231 919,55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4794">
        <w:rPr>
          <w:rFonts w:ascii="Times New Roman" w:hAnsi="Times New Roman" w:cs="Times New Roman"/>
          <w:sz w:val="24"/>
          <w:szCs w:val="24"/>
        </w:rPr>
        <w:t>zwiększa  się o kwotę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DB7456">
        <w:rPr>
          <w:rFonts w:ascii="Times New Roman" w:hAnsi="Times New Roman" w:cs="Times New Roman"/>
          <w:sz w:val="24"/>
          <w:szCs w:val="24"/>
        </w:rPr>
        <w:t>20 0</w:t>
      </w:r>
      <w:r w:rsidR="002F282F">
        <w:rPr>
          <w:rFonts w:ascii="Times New Roman" w:hAnsi="Times New Roman" w:cs="Times New Roman"/>
          <w:sz w:val="24"/>
          <w:szCs w:val="24"/>
        </w:rPr>
        <w:t>00,00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DB7456">
        <w:rPr>
          <w:rFonts w:ascii="Times New Roman" w:hAnsi="Times New Roman" w:cs="Times New Roman"/>
          <w:b/>
          <w:bCs/>
          <w:sz w:val="24"/>
          <w:szCs w:val="24"/>
        </w:rPr>
        <w:t>17 25</w:t>
      </w:r>
      <w:r w:rsidR="002F282F">
        <w:rPr>
          <w:rFonts w:ascii="Times New Roman" w:hAnsi="Times New Roman" w:cs="Times New Roman"/>
          <w:b/>
          <w:bCs/>
          <w:sz w:val="24"/>
          <w:szCs w:val="24"/>
        </w:rPr>
        <w:t>1 919,55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2F282F">
        <w:rPr>
          <w:rFonts w:ascii="Times New Roman" w:hAnsi="Times New Roman" w:cs="Times New Roman"/>
          <w:sz w:val="24"/>
          <w:szCs w:val="24"/>
        </w:rPr>
        <w:t>23 215 000,78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 pozostają bez zmian.; w tym:</w:t>
      </w:r>
    </w:p>
    <w:p w:rsidR="00660A07" w:rsidRPr="00660A07" w:rsidRDefault="00DE4794" w:rsidP="00660A0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</w:t>
      </w:r>
      <w:r w:rsidR="00660A07">
        <w:rPr>
          <w:rFonts w:ascii="Times New Roman" w:hAnsi="Times New Roman" w:cs="Times New Roman"/>
          <w:sz w:val="24"/>
          <w:szCs w:val="24"/>
        </w:rPr>
        <w:t>stawami  zwiększa się do kwoty</w:t>
      </w:r>
      <w:r w:rsidR="00090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56">
        <w:rPr>
          <w:rFonts w:ascii="Times New Roman" w:hAnsi="Times New Roman" w:cs="Times New Roman"/>
          <w:b/>
          <w:bCs/>
          <w:sz w:val="24"/>
          <w:szCs w:val="24"/>
        </w:rPr>
        <w:t>2 212 341,29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660A07" w:rsidRDefault="00DE4794" w:rsidP="00DE479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660A07">
        <w:rPr>
          <w:rFonts w:ascii="Times New Roman" w:hAnsi="Times New Roman" w:cs="Times New Roman"/>
          <w:sz w:val="24"/>
          <w:szCs w:val="24"/>
        </w:rPr>
        <w:t xml:space="preserve">w określonych w § 5 ust. 1  dokonuje się  zmniejszenia  rezerwy ogólnej do kwoty </w:t>
      </w:r>
      <w:r w:rsidR="00DB7456" w:rsidRPr="00660A0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902B2" w:rsidRPr="00660A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B7456" w:rsidRPr="00660A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02B2" w:rsidRPr="00660A07">
        <w:rPr>
          <w:rFonts w:ascii="Times New Roman" w:hAnsi="Times New Roman" w:cs="Times New Roman"/>
          <w:b/>
          <w:bCs/>
          <w:sz w:val="24"/>
          <w:szCs w:val="24"/>
        </w:rPr>
        <w:t>84,50</w:t>
      </w:r>
      <w:r w:rsidRPr="00660A07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660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0A07">
        <w:rPr>
          <w:rFonts w:ascii="Times New Roman" w:hAnsi="Times New Roman" w:cs="Times New Roman"/>
          <w:sz w:val="24"/>
          <w:szCs w:val="24"/>
        </w:rPr>
        <w:t xml:space="preserve">– </w:t>
      </w:r>
      <w:r w:rsidRPr="00660A07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2F282F" w:rsidRDefault="002F282F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F282F" w:rsidRPr="00DE4794" w:rsidRDefault="002F282F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E4794" w:rsidRPr="00DE4794" w:rsidRDefault="00DE4794" w:rsidP="00934C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bookmarkEnd w:id="0"/>
    <w:p w:rsidR="00DE4794" w:rsidRPr="00DE4794" w:rsidRDefault="00DE4794" w:rsidP="00DE47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1FD9"/>
    <w:multiLevelType w:val="hybridMultilevel"/>
    <w:tmpl w:val="443892D8"/>
    <w:lvl w:ilvl="0" w:tplc="0DD025E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0902B2"/>
    <w:rsid w:val="002D6307"/>
    <w:rsid w:val="002F282F"/>
    <w:rsid w:val="00384878"/>
    <w:rsid w:val="003F489A"/>
    <w:rsid w:val="00660A07"/>
    <w:rsid w:val="00934C1A"/>
    <w:rsid w:val="00CA0181"/>
    <w:rsid w:val="00DB7456"/>
    <w:rsid w:val="00DE4794"/>
    <w:rsid w:val="00E21AAF"/>
    <w:rsid w:val="00E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6</cp:revision>
  <dcterms:created xsi:type="dcterms:W3CDTF">2024-11-21T12:10:00Z</dcterms:created>
  <dcterms:modified xsi:type="dcterms:W3CDTF">2025-05-22T08:52:00Z</dcterms:modified>
</cp:coreProperties>
</file>