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794" w:rsidRPr="00DE4794" w:rsidRDefault="009A45E6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A R Z Ą D Z E N I E  Nr 46</w:t>
      </w:r>
      <w:r w:rsidR="00E90486">
        <w:rPr>
          <w:rFonts w:ascii="Times New Roman" w:hAnsi="Times New Roman" w:cs="Times New Roman"/>
          <w:b/>
          <w:bCs/>
          <w:sz w:val="24"/>
          <w:szCs w:val="24"/>
        </w:rPr>
        <w:t>/25</w:t>
      </w: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794">
        <w:rPr>
          <w:rFonts w:ascii="Times New Roman" w:hAnsi="Times New Roman" w:cs="Times New Roman"/>
          <w:b/>
          <w:bCs/>
          <w:sz w:val="24"/>
          <w:szCs w:val="24"/>
        </w:rPr>
        <w:t>Wójta Gminy Jarczów</w:t>
      </w:r>
    </w:p>
    <w:p w:rsid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z dnia  </w:t>
      </w:r>
      <w:r w:rsidR="009A45E6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E904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489A">
        <w:rPr>
          <w:rFonts w:ascii="Times New Roman" w:hAnsi="Times New Roman" w:cs="Times New Roman"/>
          <w:b/>
          <w:bCs/>
          <w:sz w:val="24"/>
          <w:szCs w:val="24"/>
        </w:rPr>
        <w:t xml:space="preserve">maja </w:t>
      </w:r>
      <w:r w:rsidR="00E90486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:rsidR="002F282F" w:rsidRPr="00DE4794" w:rsidRDefault="002F282F" w:rsidP="002F282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4794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Pr="00DE4794">
        <w:rPr>
          <w:rFonts w:ascii="Times New Roman" w:hAnsi="Times New Roman" w:cs="Times New Roman"/>
          <w:sz w:val="24"/>
          <w:szCs w:val="24"/>
        </w:rPr>
        <w:t xml:space="preserve">: </w:t>
      </w: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zmian </w:t>
      </w:r>
      <w:r w:rsidR="00E90486">
        <w:rPr>
          <w:rFonts w:ascii="Times New Roman" w:hAnsi="Times New Roman" w:cs="Times New Roman"/>
          <w:b/>
          <w:bCs/>
          <w:sz w:val="24"/>
          <w:szCs w:val="24"/>
        </w:rPr>
        <w:t>w uchwale budżetowej na rok 2025</w:t>
      </w: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794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r w:rsidRPr="00DE4794">
        <w:rPr>
          <w:rFonts w:ascii="Times New Roman" w:hAnsi="Times New Roman" w:cs="Times New Roman"/>
          <w:sz w:val="24"/>
          <w:szCs w:val="24"/>
        </w:rPr>
        <w:t xml:space="preserve">Na podstawie art. 257 pkt. 1 ustawy z dnia 27 sierpnia 2009 r. o finansach publicznych (t. j. Dz.U. z 2024 r. poz.1530 ze zm. oraz na podstawie § 12 uchwały Nr </w:t>
      </w:r>
      <w:r w:rsidR="00E90486">
        <w:rPr>
          <w:rFonts w:ascii="Times New Roman" w:hAnsi="Times New Roman" w:cs="Times New Roman"/>
          <w:sz w:val="24"/>
          <w:szCs w:val="24"/>
        </w:rPr>
        <w:t>V</w:t>
      </w:r>
      <w:r w:rsidRPr="00DE4794">
        <w:rPr>
          <w:rFonts w:ascii="Times New Roman" w:hAnsi="Times New Roman" w:cs="Times New Roman"/>
          <w:sz w:val="24"/>
          <w:szCs w:val="24"/>
        </w:rPr>
        <w:t>III/</w:t>
      </w:r>
      <w:r w:rsidR="00E90486">
        <w:rPr>
          <w:rFonts w:ascii="Times New Roman" w:hAnsi="Times New Roman" w:cs="Times New Roman"/>
          <w:sz w:val="24"/>
          <w:szCs w:val="24"/>
        </w:rPr>
        <w:t>52</w:t>
      </w:r>
      <w:r w:rsidRPr="00DE4794">
        <w:rPr>
          <w:rFonts w:ascii="Times New Roman" w:hAnsi="Times New Roman" w:cs="Times New Roman"/>
          <w:sz w:val="24"/>
          <w:szCs w:val="24"/>
        </w:rPr>
        <w:t>/2</w:t>
      </w:r>
      <w:r w:rsidR="00E90486">
        <w:rPr>
          <w:rFonts w:ascii="Times New Roman" w:hAnsi="Times New Roman" w:cs="Times New Roman"/>
          <w:sz w:val="24"/>
          <w:szCs w:val="24"/>
        </w:rPr>
        <w:t>4</w:t>
      </w:r>
      <w:r w:rsidRPr="00DE4794">
        <w:rPr>
          <w:rFonts w:ascii="Times New Roman" w:hAnsi="Times New Roman" w:cs="Times New Roman"/>
          <w:sz w:val="24"/>
          <w:szCs w:val="24"/>
        </w:rPr>
        <w:t xml:space="preserve"> Rady Gmin</w:t>
      </w:r>
      <w:r w:rsidR="00E90486">
        <w:rPr>
          <w:rFonts w:ascii="Times New Roman" w:hAnsi="Times New Roman" w:cs="Times New Roman"/>
          <w:sz w:val="24"/>
          <w:szCs w:val="24"/>
        </w:rPr>
        <w:t>y Jarczów z dnia 30 grudnia 2024</w:t>
      </w:r>
      <w:r w:rsidRPr="00DE4794">
        <w:rPr>
          <w:rFonts w:ascii="Times New Roman" w:hAnsi="Times New Roman" w:cs="Times New Roman"/>
          <w:sz w:val="24"/>
          <w:szCs w:val="24"/>
        </w:rPr>
        <w:t xml:space="preserve">  r w sprawie uchwały budżetowej na r</w:t>
      </w:r>
      <w:r w:rsidR="00E90486">
        <w:rPr>
          <w:rFonts w:ascii="Times New Roman" w:hAnsi="Times New Roman" w:cs="Times New Roman"/>
          <w:sz w:val="24"/>
          <w:szCs w:val="24"/>
        </w:rPr>
        <w:t>ok 2025</w:t>
      </w:r>
      <w:r w:rsidRPr="00DE4794">
        <w:rPr>
          <w:rFonts w:ascii="Times New Roman" w:hAnsi="Times New Roman" w:cs="Times New Roman"/>
          <w:sz w:val="24"/>
          <w:szCs w:val="24"/>
        </w:rPr>
        <w:t xml:space="preserve">, Wójt Gminy Jarczów zarządza, co następuje:  </w:t>
      </w: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  § 1</w:t>
      </w: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794">
        <w:rPr>
          <w:rFonts w:ascii="Times New Roman" w:hAnsi="Times New Roman" w:cs="Times New Roman"/>
          <w:sz w:val="24"/>
          <w:szCs w:val="24"/>
        </w:rPr>
        <w:t xml:space="preserve">W uchwale Nr </w:t>
      </w:r>
      <w:r w:rsidR="00E90486">
        <w:rPr>
          <w:rFonts w:ascii="Times New Roman" w:hAnsi="Times New Roman" w:cs="Times New Roman"/>
          <w:sz w:val="24"/>
          <w:szCs w:val="24"/>
        </w:rPr>
        <w:t>V</w:t>
      </w:r>
      <w:r w:rsidR="00E90486" w:rsidRPr="00DE4794">
        <w:rPr>
          <w:rFonts w:ascii="Times New Roman" w:hAnsi="Times New Roman" w:cs="Times New Roman"/>
          <w:sz w:val="24"/>
          <w:szCs w:val="24"/>
        </w:rPr>
        <w:t>III/</w:t>
      </w:r>
      <w:r w:rsidR="00E90486">
        <w:rPr>
          <w:rFonts w:ascii="Times New Roman" w:hAnsi="Times New Roman" w:cs="Times New Roman"/>
          <w:sz w:val="24"/>
          <w:szCs w:val="24"/>
        </w:rPr>
        <w:t>52</w:t>
      </w:r>
      <w:r w:rsidR="00E90486" w:rsidRPr="00DE4794">
        <w:rPr>
          <w:rFonts w:ascii="Times New Roman" w:hAnsi="Times New Roman" w:cs="Times New Roman"/>
          <w:sz w:val="24"/>
          <w:szCs w:val="24"/>
        </w:rPr>
        <w:t>/2</w:t>
      </w:r>
      <w:r w:rsidR="00E90486">
        <w:rPr>
          <w:rFonts w:ascii="Times New Roman" w:hAnsi="Times New Roman" w:cs="Times New Roman"/>
          <w:sz w:val="24"/>
          <w:szCs w:val="24"/>
        </w:rPr>
        <w:t>4</w:t>
      </w:r>
      <w:r w:rsidR="00E90486" w:rsidRPr="00DE4794">
        <w:rPr>
          <w:rFonts w:ascii="Times New Roman" w:hAnsi="Times New Roman" w:cs="Times New Roman"/>
          <w:sz w:val="24"/>
          <w:szCs w:val="24"/>
        </w:rPr>
        <w:t xml:space="preserve"> </w:t>
      </w:r>
      <w:r w:rsidRPr="00DE4794">
        <w:rPr>
          <w:rFonts w:ascii="Times New Roman" w:hAnsi="Times New Roman" w:cs="Times New Roman"/>
          <w:sz w:val="24"/>
          <w:szCs w:val="24"/>
        </w:rPr>
        <w:t xml:space="preserve"> Rady Gminy Jarczów z dnia </w:t>
      </w:r>
      <w:r w:rsidR="00E90486">
        <w:rPr>
          <w:rFonts w:ascii="Times New Roman" w:hAnsi="Times New Roman" w:cs="Times New Roman"/>
          <w:sz w:val="24"/>
          <w:szCs w:val="24"/>
        </w:rPr>
        <w:t>30 grudnia 2024</w:t>
      </w:r>
      <w:r w:rsidRPr="00DE4794">
        <w:rPr>
          <w:rFonts w:ascii="Times New Roman" w:hAnsi="Times New Roman" w:cs="Times New Roman"/>
          <w:sz w:val="24"/>
          <w:szCs w:val="24"/>
        </w:rPr>
        <w:t xml:space="preserve"> roku w sprawi</w:t>
      </w:r>
      <w:r w:rsidR="00E90486">
        <w:rPr>
          <w:rFonts w:ascii="Times New Roman" w:hAnsi="Times New Roman" w:cs="Times New Roman"/>
          <w:sz w:val="24"/>
          <w:szCs w:val="24"/>
        </w:rPr>
        <w:t>e uchwały budżetowej na rok 2025</w:t>
      </w:r>
      <w:r w:rsidRPr="00DE4794">
        <w:rPr>
          <w:rFonts w:ascii="Times New Roman" w:hAnsi="Times New Roman" w:cs="Times New Roman"/>
          <w:sz w:val="24"/>
          <w:szCs w:val="24"/>
        </w:rPr>
        <w:t>,</w:t>
      </w: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4794">
        <w:rPr>
          <w:rFonts w:ascii="Times New Roman" w:hAnsi="Times New Roman" w:cs="Times New Roman"/>
          <w:b/>
          <w:bCs/>
          <w:sz w:val="24"/>
          <w:szCs w:val="24"/>
        </w:rPr>
        <w:t>wprowadza się następujące zmiany</w:t>
      </w:r>
      <w:r w:rsidRPr="00DE4794">
        <w:rPr>
          <w:rFonts w:ascii="Times New Roman" w:hAnsi="Times New Roman" w:cs="Times New Roman"/>
          <w:sz w:val="24"/>
          <w:szCs w:val="24"/>
        </w:rPr>
        <w:t>:</w:t>
      </w: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02D6" w:rsidRDefault="00DE4794" w:rsidP="00B902D6">
      <w:pPr>
        <w:pStyle w:val="Akapitzlist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2D6">
        <w:rPr>
          <w:rFonts w:ascii="Times New Roman" w:hAnsi="Times New Roman" w:cs="Times New Roman"/>
          <w:sz w:val="24"/>
          <w:szCs w:val="24"/>
        </w:rPr>
        <w:t xml:space="preserve">ustalone w § 1 dochody budżetu w łącznej wysokości </w:t>
      </w:r>
      <w:r w:rsidR="00706E48" w:rsidRPr="00B902D6">
        <w:rPr>
          <w:rFonts w:ascii="Times New Roman" w:hAnsi="Times New Roman" w:cs="Times New Roman"/>
          <w:sz w:val="24"/>
          <w:szCs w:val="24"/>
        </w:rPr>
        <w:t>38 115 537,33</w:t>
      </w:r>
      <w:r w:rsidRPr="00B902D6">
        <w:rPr>
          <w:rFonts w:ascii="Times New Roman" w:hAnsi="Times New Roman" w:cs="Times New Roman"/>
          <w:sz w:val="24"/>
          <w:szCs w:val="24"/>
        </w:rPr>
        <w:t xml:space="preserve"> zł., zwiększa się o kwotę  </w:t>
      </w:r>
      <w:r w:rsidR="00BD0E5F" w:rsidRPr="00B902D6">
        <w:rPr>
          <w:rFonts w:ascii="Times New Roman" w:hAnsi="Times New Roman" w:cs="Times New Roman"/>
          <w:sz w:val="24"/>
          <w:szCs w:val="24"/>
        </w:rPr>
        <w:t>31 580,00</w:t>
      </w:r>
      <w:r w:rsidRPr="00B902D6">
        <w:rPr>
          <w:rFonts w:ascii="Times New Roman" w:hAnsi="Times New Roman" w:cs="Times New Roman"/>
          <w:sz w:val="24"/>
          <w:szCs w:val="24"/>
        </w:rPr>
        <w:t xml:space="preserve"> zł tj. do kwoty w wysokości </w:t>
      </w:r>
      <w:r w:rsidRPr="00B902D6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BD0E5F" w:rsidRPr="00B902D6">
        <w:rPr>
          <w:rFonts w:ascii="Times New Roman" w:hAnsi="Times New Roman" w:cs="Times New Roman"/>
          <w:b/>
          <w:bCs/>
          <w:sz w:val="24"/>
          <w:szCs w:val="24"/>
        </w:rPr>
        <w:t>38 147 117,33</w:t>
      </w:r>
      <w:r w:rsidR="000902B2" w:rsidRPr="00B902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02D6">
        <w:rPr>
          <w:rFonts w:ascii="Times New Roman" w:hAnsi="Times New Roman" w:cs="Times New Roman"/>
          <w:b/>
          <w:bCs/>
          <w:sz w:val="24"/>
          <w:szCs w:val="24"/>
        </w:rPr>
        <w:t xml:space="preserve">  zł; </w:t>
      </w:r>
      <w:r w:rsidRPr="00B902D6">
        <w:rPr>
          <w:rFonts w:ascii="Times New Roman" w:hAnsi="Times New Roman" w:cs="Times New Roman"/>
          <w:sz w:val="24"/>
          <w:szCs w:val="24"/>
        </w:rPr>
        <w:t xml:space="preserve">z tego dochody bieżące ustalone na kwotę  </w:t>
      </w:r>
      <w:r w:rsidR="00BD0E5F" w:rsidRPr="00B902D6">
        <w:rPr>
          <w:rFonts w:ascii="Times New Roman" w:hAnsi="Times New Roman" w:cs="Times New Roman"/>
          <w:sz w:val="24"/>
          <w:szCs w:val="24"/>
        </w:rPr>
        <w:t>19 631 868,42</w:t>
      </w:r>
      <w:r w:rsidRPr="00B902D6">
        <w:rPr>
          <w:rFonts w:ascii="Times New Roman" w:hAnsi="Times New Roman" w:cs="Times New Roman"/>
          <w:sz w:val="24"/>
          <w:szCs w:val="24"/>
        </w:rPr>
        <w:t xml:space="preserve">  zł. zwiększa się o kwotę </w:t>
      </w:r>
      <w:r w:rsidR="00BD0E5F" w:rsidRPr="00B902D6">
        <w:rPr>
          <w:rFonts w:ascii="Times New Roman" w:hAnsi="Times New Roman" w:cs="Times New Roman"/>
          <w:sz w:val="24"/>
          <w:szCs w:val="24"/>
        </w:rPr>
        <w:t>31 580,00</w:t>
      </w:r>
      <w:r w:rsidRPr="00B902D6">
        <w:rPr>
          <w:rFonts w:ascii="Times New Roman" w:hAnsi="Times New Roman" w:cs="Times New Roman"/>
          <w:sz w:val="24"/>
          <w:szCs w:val="24"/>
        </w:rPr>
        <w:t xml:space="preserve">  zł tj. do kwoty   </w:t>
      </w:r>
      <w:r w:rsidR="00BD0E5F" w:rsidRPr="00B902D6">
        <w:rPr>
          <w:rFonts w:ascii="Times New Roman" w:hAnsi="Times New Roman" w:cs="Times New Roman"/>
          <w:sz w:val="24"/>
          <w:szCs w:val="24"/>
        </w:rPr>
        <w:t>19 663 448,42</w:t>
      </w:r>
      <w:r w:rsidRPr="00B902D6">
        <w:rPr>
          <w:rFonts w:ascii="Times New Roman" w:hAnsi="Times New Roman" w:cs="Times New Roman"/>
          <w:sz w:val="24"/>
          <w:szCs w:val="24"/>
        </w:rPr>
        <w:t xml:space="preserve"> zł.; dochody majątkowe ustalone w wysokości  </w:t>
      </w:r>
      <w:r w:rsidR="000902B2" w:rsidRPr="00B902D6">
        <w:rPr>
          <w:rFonts w:ascii="Times New Roman" w:hAnsi="Times New Roman" w:cs="Times New Roman"/>
          <w:sz w:val="24"/>
          <w:szCs w:val="24"/>
        </w:rPr>
        <w:t>18 483 668,91</w:t>
      </w:r>
      <w:r w:rsidRPr="00B902D6">
        <w:rPr>
          <w:rFonts w:ascii="Times New Roman" w:hAnsi="Times New Roman" w:cs="Times New Roman"/>
          <w:sz w:val="24"/>
          <w:szCs w:val="24"/>
        </w:rPr>
        <w:t xml:space="preserve"> zł. pozostają bez zmian.; w tym: </w:t>
      </w:r>
    </w:p>
    <w:p w:rsidR="00B902D6" w:rsidRPr="00B902D6" w:rsidRDefault="00DE4794" w:rsidP="00B902D6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794">
        <w:rPr>
          <w:rFonts w:ascii="Times New Roman" w:hAnsi="Times New Roman" w:cs="Times New Roman"/>
          <w:b/>
          <w:bCs/>
          <w:sz w:val="24"/>
          <w:szCs w:val="24"/>
        </w:rPr>
        <w:t>pkt. 1</w:t>
      </w:r>
      <w:r w:rsidRPr="00DE4794">
        <w:rPr>
          <w:rFonts w:ascii="Times New Roman" w:hAnsi="Times New Roman" w:cs="Times New Roman"/>
          <w:sz w:val="24"/>
          <w:szCs w:val="24"/>
        </w:rPr>
        <w:t xml:space="preserve">  dochody na realizację zadań z zakresu administracji rządowej i innych zadań zleconych gminie ustawami zwiększa  się do kwoty  </w:t>
      </w:r>
      <w:r w:rsidR="00BD0E5F">
        <w:rPr>
          <w:rFonts w:ascii="Times New Roman" w:hAnsi="Times New Roman" w:cs="Times New Roman"/>
          <w:b/>
          <w:bCs/>
          <w:sz w:val="24"/>
          <w:szCs w:val="24"/>
        </w:rPr>
        <w:t>2 243 921,29</w:t>
      </w: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Pr="00DE4794">
        <w:rPr>
          <w:rFonts w:ascii="Times New Roman" w:hAnsi="Times New Roman" w:cs="Times New Roman"/>
          <w:sz w:val="24"/>
          <w:szCs w:val="24"/>
        </w:rPr>
        <w:t xml:space="preserve">., - </w:t>
      </w:r>
      <w:r w:rsidRPr="00DE4794">
        <w:rPr>
          <w:rFonts w:ascii="Times New Roman" w:hAnsi="Times New Roman" w:cs="Times New Roman"/>
          <w:i/>
          <w:iCs/>
          <w:sz w:val="24"/>
          <w:szCs w:val="24"/>
        </w:rPr>
        <w:t>zgodnie z załącznikiem Nr 1 do niniejszego zarządzenia</w:t>
      </w:r>
      <w:r w:rsidRPr="00DE4794">
        <w:rPr>
          <w:rFonts w:ascii="Times New Roman" w:hAnsi="Times New Roman" w:cs="Times New Roman"/>
          <w:sz w:val="24"/>
          <w:szCs w:val="24"/>
        </w:rPr>
        <w:t>,</w:t>
      </w:r>
    </w:p>
    <w:p w:rsidR="00B902D6" w:rsidRPr="00B902D6" w:rsidRDefault="00DE4794" w:rsidP="00B902D6">
      <w:pPr>
        <w:pStyle w:val="Akapitzlist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4794">
        <w:rPr>
          <w:rFonts w:ascii="Times New Roman" w:hAnsi="Times New Roman" w:cs="Times New Roman"/>
          <w:sz w:val="24"/>
          <w:szCs w:val="24"/>
        </w:rPr>
        <w:t>ustalone w § 2 wydatki budżetu w łącznej wysokości</w:t>
      </w: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0E5F">
        <w:rPr>
          <w:rFonts w:ascii="Times New Roman" w:hAnsi="Times New Roman" w:cs="Times New Roman"/>
          <w:sz w:val="24"/>
          <w:szCs w:val="24"/>
        </w:rPr>
        <w:t>40 46</w:t>
      </w:r>
      <w:r w:rsidR="00DB7456">
        <w:rPr>
          <w:rFonts w:ascii="Times New Roman" w:hAnsi="Times New Roman" w:cs="Times New Roman"/>
          <w:sz w:val="24"/>
          <w:szCs w:val="24"/>
        </w:rPr>
        <w:t>6</w:t>
      </w:r>
      <w:r w:rsidR="000902B2">
        <w:rPr>
          <w:rFonts w:ascii="Times New Roman" w:hAnsi="Times New Roman" w:cs="Times New Roman"/>
          <w:sz w:val="24"/>
          <w:szCs w:val="24"/>
        </w:rPr>
        <w:t> </w:t>
      </w:r>
      <w:r w:rsidR="00DB7456">
        <w:rPr>
          <w:rFonts w:ascii="Times New Roman" w:hAnsi="Times New Roman" w:cs="Times New Roman"/>
          <w:sz w:val="24"/>
          <w:szCs w:val="24"/>
        </w:rPr>
        <w:t>9</w:t>
      </w:r>
      <w:r w:rsidR="000902B2">
        <w:rPr>
          <w:rFonts w:ascii="Times New Roman" w:hAnsi="Times New Roman" w:cs="Times New Roman"/>
          <w:sz w:val="24"/>
          <w:szCs w:val="24"/>
        </w:rPr>
        <w:t xml:space="preserve">20,33 </w:t>
      </w:r>
      <w:r w:rsidRPr="00DE4794">
        <w:rPr>
          <w:rFonts w:ascii="Times New Roman" w:hAnsi="Times New Roman" w:cs="Times New Roman"/>
          <w:sz w:val="24"/>
          <w:szCs w:val="24"/>
        </w:rPr>
        <w:t xml:space="preserve"> </w:t>
      </w: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4794">
        <w:rPr>
          <w:rFonts w:ascii="Times New Roman" w:hAnsi="Times New Roman" w:cs="Times New Roman"/>
          <w:sz w:val="24"/>
          <w:szCs w:val="24"/>
        </w:rPr>
        <w:t xml:space="preserve">zł, zwiększa się o kwotę </w:t>
      </w:r>
      <w:r w:rsidR="000902B2">
        <w:rPr>
          <w:rFonts w:ascii="Times New Roman" w:hAnsi="Times New Roman" w:cs="Times New Roman"/>
          <w:sz w:val="24"/>
          <w:szCs w:val="24"/>
        </w:rPr>
        <w:t xml:space="preserve"> </w:t>
      </w:r>
      <w:r w:rsidR="00BD0E5F">
        <w:rPr>
          <w:rFonts w:ascii="Times New Roman" w:hAnsi="Times New Roman" w:cs="Times New Roman"/>
          <w:sz w:val="24"/>
          <w:szCs w:val="24"/>
        </w:rPr>
        <w:t>31 580,00</w:t>
      </w:r>
      <w:r w:rsidRPr="00DE4794">
        <w:rPr>
          <w:rFonts w:ascii="Times New Roman" w:hAnsi="Times New Roman" w:cs="Times New Roman"/>
          <w:sz w:val="24"/>
          <w:szCs w:val="24"/>
        </w:rPr>
        <w:t xml:space="preserve">  zł. tj. do kwoty w wysokości </w:t>
      </w: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0E5F">
        <w:rPr>
          <w:rFonts w:ascii="Times New Roman" w:hAnsi="Times New Roman" w:cs="Times New Roman"/>
          <w:b/>
          <w:bCs/>
          <w:sz w:val="24"/>
          <w:szCs w:val="24"/>
        </w:rPr>
        <w:t>40 498 500,33</w:t>
      </w:r>
      <w:r w:rsidR="00384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zł.,   </w:t>
      </w:r>
      <w:r w:rsidRPr="00DE4794">
        <w:rPr>
          <w:rFonts w:ascii="Times New Roman" w:hAnsi="Times New Roman" w:cs="Times New Roman"/>
          <w:sz w:val="24"/>
          <w:szCs w:val="24"/>
        </w:rPr>
        <w:t xml:space="preserve">z tego: wydatki bieżące ustalone w wysokości </w:t>
      </w: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0E5F">
        <w:rPr>
          <w:rFonts w:ascii="Times New Roman" w:hAnsi="Times New Roman" w:cs="Times New Roman"/>
          <w:b/>
          <w:bCs/>
          <w:sz w:val="24"/>
          <w:szCs w:val="24"/>
        </w:rPr>
        <w:t>17 251 919,55</w:t>
      </w:r>
      <w:r w:rsidRPr="00DE4794">
        <w:rPr>
          <w:rFonts w:ascii="Times New Roman" w:hAnsi="Times New Roman" w:cs="Times New Roman"/>
          <w:sz w:val="24"/>
          <w:szCs w:val="24"/>
        </w:rPr>
        <w:t xml:space="preserve">  zł</w:t>
      </w: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E4794">
        <w:rPr>
          <w:rFonts w:ascii="Times New Roman" w:hAnsi="Times New Roman" w:cs="Times New Roman"/>
          <w:sz w:val="24"/>
          <w:szCs w:val="24"/>
        </w:rPr>
        <w:t>zwiększa  się o kwotę</w:t>
      </w: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4794">
        <w:rPr>
          <w:rFonts w:ascii="Times New Roman" w:hAnsi="Times New Roman" w:cs="Times New Roman"/>
          <w:sz w:val="24"/>
          <w:szCs w:val="24"/>
        </w:rPr>
        <w:t xml:space="preserve">  </w:t>
      </w:r>
      <w:r w:rsidR="00BD0E5F">
        <w:rPr>
          <w:rFonts w:ascii="Times New Roman" w:hAnsi="Times New Roman" w:cs="Times New Roman"/>
          <w:sz w:val="24"/>
          <w:szCs w:val="24"/>
        </w:rPr>
        <w:t>21 580,00</w:t>
      </w:r>
      <w:r w:rsidRPr="00DE4794">
        <w:rPr>
          <w:rFonts w:ascii="Times New Roman" w:hAnsi="Times New Roman" w:cs="Times New Roman"/>
          <w:sz w:val="24"/>
          <w:szCs w:val="24"/>
        </w:rPr>
        <w:t xml:space="preserve"> zł. tj. do kwoty    </w:t>
      </w:r>
      <w:r w:rsidR="00BD0E5F">
        <w:rPr>
          <w:rFonts w:ascii="Times New Roman" w:hAnsi="Times New Roman" w:cs="Times New Roman"/>
          <w:b/>
          <w:bCs/>
          <w:sz w:val="24"/>
          <w:szCs w:val="24"/>
        </w:rPr>
        <w:t>17 273 499,55</w:t>
      </w:r>
      <w:r w:rsidRPr="00DE4794">
        <w:rPr>
          <w:rFonts w:ascii="Times New Roman" w:hAnsi="Times New Roman" w:cs="Times New Roman"/>
          <w:sz w:val="24"/>
          <w:szCs w:val="24"/>
        </w:rPr>
        <w:t xml:space="preserve"> zł. oraz</w:t>
      </w: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4794">
        <w:rPr>
          <w:rFonts w:ascii="Times New Roman" w:hAnsi="Times New Roman" w:cs="Times New Roman"/>
          <w:sz w:val="24"/>
          <w:szCs w:val="24"/>
        </w:rPr>
        <w:t xml:space="preserve">wydatki majątkowe ustalone w wysokości   </w:t>
      </w:r>
      <w:r w:rsidR="002F282F">
        <w:rPr>
          <w:rFonts w:ascii="Times New Roman" w:hAnsi="Times New Roman" w:cs="Times New Roman"/>
          <w:sz w:val="24"/>
          <w:szCs w:val="24"/>
        </w:rPr>
        <w:t>23 215 000,78</w:t>
      </w:r>
      <w:r w:rsidRPr="00DE4794">
        <w:rPr>
          <w:rFonts w:ascii="Times New Roman" w:hAnsi="Times New Roman" w:cs="Times New Roman"/>
          <w:sz w:val="24"/>
          <w:szCs w:val="24"/>
        </w:rPr>
        <w:t xml:space="preserve"> zł </w:t>
      </w:r>
      <w:r w:rsidR="00BD0E5F" w:rsidRPr="00DE4794">
        <w:rPr>
          <w:rFonts w:ascii="Times New Roman" w:hAnsi="Times New Roman" w:cs="Times New Roman"/>
          <w:sz w:val="24"/>
          <w:szCs w:val="24"/>
        </w:rPr>
        <w:t>zwiększa  się o kwotę</w:t>
      </w:r>
      <w:r w:rsidR="00BD0E5F"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0E5F" w:rsidRPr="00DE4794">
        <w:rPr>
          <w:rFonts w:ascii="Times New Roman" w:hAnsi="Times New Roman" w:cs="Times New Roman"/>
          <w:sz w:val="24"/>
          <w:szCs w:val="24"/>
        </w:rPr>
        <w:t xml:space="preserve">  </w:t>
      </w:r>
      <w:r w:rsidR="00BD0E5F">
        <w:rPr>
          <w:rFonts w:ascii="Times New Roman" w:hAnsi="Times New Roman" w:cs="Times New Roman"/>
          <w:sz w:val="24"/>
          <w:szCs w:val="24"/>
        </w:rPr>
        <w:t xml:space="preserve">10 000,00 zł. tj. do kwoty  23 225 000,78 </w:t>
      </w:r>
      <w:r w:rsidR="00BD0E5F" w:rsidRPr="00DE4794">
        <w:rPr>
          <w:rFonts w:ascii="Times New Roman" w:hAnsi="Times New Roman" w:cs="Times New Roman"/>
          <w:sz w:val="24"/>
          <w:szCs w:val="24"/>
        </w:rPr>
        <w:t>zł</w:t>
      </w:r>
      <w:r w:rsidRPr="00DE4794">
        <w:rPr>
          <w:rFonts w:ascii="Times New Roman" w:hAnsi="Times New Roman" w:cs="Times New Roman"/>
          <w:sz w:val="24"/>
          <w:szCs w:val="24"/>
        </w:rPr>
        <w:t xml:space="preserve">.; w tym: </w:t>
      </w:r>
    </w:p>
    <w:p w:rsidR="00B902D6" w:rsidRPr="00B902D6" w:rsidRDefault="00DE4794" w:rsidP="00B902D6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794">
        <w:rPr>
          <w:rFonts w:ascii="Times New Roman" w:hAnsi="Times New Roman" w:cs="Times New Roman"/>
          <w:b/>
          <w:bCs/>
          <w:sz w:val="24"/>
          <w:szCs w:val="24"/>
        </w:rPr>
        <w:t>pkt 1</w:t>
      </w:r>
      <w:r w:rsidRPr="00DE4794">
        <w:rPr>
          <w:rFonts w:ascii="Times New Roman" w:hAnsi="Times New Roman" w:cs="Times New Roman"/>
          <w:sz w:val="24"/>
          <w:szCs w:val="24"/>
        </w:rPr>
        <w:t xml:space="preserve"> – wydatki na realizację zadań z zakresu administracji rządowej i innych zadań zleconych gminie ustawami  zwiększa się do kwoty  </w:t>
      </w: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02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0E5F">
        <w:rPr>
          <w:rFonts w:ascii="Times New Roman" w:hAnsi="Times New Roman" w:cs="Times New Roman"/>
          <w:b/>
          <w:bCs/>
          <w:sz w:val="24"/>
          <w:szCs w:val="24"/>
        </w:rPr>
        <w:t>2 243 921,29</w:t>
      </w: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 zł.</w:t>
      </w:r>
      <w:r w:rsidRPr="00DE4794">
        <w:rPr>
          <w:rFonts w:ascii="Times New Roman" w:hAnsi="Times New Roman" w:cs="Times New Roman"/>
          <w:sz w:val="24"/>
          <w:szCs w:val="24"/>
        </w:rPr>
        <w:t xml:space="preserve"> - </w:t>
      </w:r>
      <w:r w:rsidRPr="00DE4794">
        <w:rPr>
          <w:rFonts w:ascii="Times New Roman" w:hAnsi="Times New Roman" w:cs="Times New Roman"/>
          <w:i/>
          <w:iCs/>
          <w:sz w:val="24"/>
          <w:szCs w:val="24"/>
        </w:rPr>
        <w:t>zgodnie z załącznikiem Nr 2 do niniejszego zarządzenia</w:t>
      </w:r>
      <w:r w:rsidRPr="00DE4794">
        <w:rPr>
          <w:rFonts w:ascii="Times New Roman" w:hAnsi="Times New Roman" w:cs="Times New Roman"/>
          <w:sz w:val="24"/>
          <w:szCs w:val="24"/>
        </w:rPr>
        <w:t>,</w:t>
      </w:r>
    </w:p>
    <w:p w:rsidR="00B902D6" w:rsidRPr="00B902D6" w:rsidRDefault="00DE4794" w:rsidP="00B902D6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B902D6">
        <w:rPr>
          <w:rFonts w:ascii="Times New Roman" w:hAnsi="Times New Roman" w:cs="Times New Roman"/>
          <w:sz w:val="24"/>
          <w:szCs w:val="24"/>
        </w:rPr>
        <w:t>w określonych w § 5 ust. 1  dokonuje się  zmniejszenia  rezerwy ogólnej do kwoty</w:t>
      </w:r>
      <w:r w:rsidR="00B902D6" w:rsidRPr="00B902D6">
        <w:rPr>
          <w:rFonts w:ascii="Times New Roman" w:hAnsi="Times New Roman" w:cs="Times New Roman"/>
          <w:sz w:val="24"/>
          <w:szCs w:val="24"/>
        </w:rPr>
        <w:t xml:space="preserve"> </w:t>
      </w:r>
      <w:r w:rsidR="00BD0E5F" w:rsidRPr="00B902D6">
        <w:rPr>
          <w:rFonts w:ascii="Times New Roman" w:hAnsi="Times New Roman" w:cs="Times New Roman"/>
          <w:b/>
          <w:bCs/>
          <w:sz w:val="24"/>
          <w:szCs w:val="24"/>
        </w:rPr>
        <w:t>6 584,50</w:t>
      </w:r>
      <w:r w:rsidRPr="00B902D6">
        <w:rPr>
          <w:rFonts w:ascii="Times New Roman" w:hAnsi="Times New Roman" w:cs="Times New Roman"/>
          <w:b/>
          <w:bCs/>
          <w:sz w:val="24"/>
          <w:szCs w:val="24"/>
        </w:rPr>
        <w:t xml:space="preserve">  zł</w:t>
      </w:r>
      <w:r w:rsidR="00B902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02D6">
        <w:rPr>
          <w:rFonts w:ascii="Times New Roman" w:hAnsi="Times New Roman" w:cs="Times New Roman"/>
          <w:sz w:val="24"/>
          <w:szCs w:val="24"/>
        </w:rPr>
        <w:t xml:space="preserve">– </w:t>
      </w:r>
      <w:r w:rsidRPr="00B902D6">
        <w:rPr>
          <w:rFonts w:ascii="Times New Roman" w:hAnsi="Times New Roman" w:cs="Times New Roman"/>
          <w:i/>
          <w:iCs/>
          <w:sz w:val="24"/>
          <w:szCs w:val="24"/>
        </w:rPr>
        <w:t>zgodnie  z załącznikiem Nr 2 do niniejszego zarządzenia,</w:t>
      </w:r>
    </w:p>
    <w:p w:rsidR="00706E48" w:rsidRPr="00D94106" w:rsidRDefault="00706E48" w:rsidP="00B902D6">
      <w:pPr>
        <w:pStyle w:val="Akapitzlist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D94106">
        <w:rPr>
          <w:rFonts w:ascii="Times New Roman" w:hAnsi="Times New Roman" w:cs="Times New Roman"/>
          <w:sz w:val="24"/>
          <w:szCs w:val="24"/>
        </w:rPr>
        <w:t xml:space="preserve">w określonych w § 7 ust. 1 wydatkach na zadania inwestycyjne dokonuje się zmian – </w:t>
      </w:r>
      <w:r w:rsidRPr="00D94106">
        <w:rPr>
          <w:rFonts w:ascii="Times New Roman" w:hAnsi="Times New Roman" w:cs="Times New Roman"/>
          <w:i/>
          <w:iCs/>
          <w:sz w:val="24"/>
          <w:szCs w:val="24"/>
        </w:rPr>
        <w:t xml:space="preserve">zgodnie  z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załącznikiem </w:t>
      </w:r>
      <w:r w:rsidR="00520FF7"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>r 3 do niniejszego zarządzenia</w:t>
      </w:r>
      <w:r w:rsidRPr="00D9410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</w:p>
    <w:p w:rsidR="002F282F" w:rsidRPr="00DE4794" w:rsidRDefault="002F282F" w:rsidP="00DE47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4794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DE4794" w:rsidRPr="00DE4794" w:rsidRDefault="00DE4794" w:rsidP="00706E4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794">
        <w:rPr>
          <w:rFonts w:ascii="Times New Roman" w:hAnsi="Times New Roman" w:cs="Times New Roman"/>
          <w:sz w:val="24"/>
          <w:szCs w:val="24"/>
        </w:rPr>
        <w:t>Wykonanie zarządzenia powierza się Skarbnikowi Gminy.</w:t>
      </w:r>
    </w:p>
    <w:p w:rsidR="00706E48" w:rsidRDefault="00706E48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794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E4794">
        <w:rPr>
          <w:rFonts w:ascii="Arial" w:hAnsi="Arial" w:cs="Arial"/>
          <w:sz w:val="24"/>
          <w:szCs w:val="24"/>
        </w:rPr>
        <w:t xml:space="preserve">                                 </w:t>
      </w:r>
      <w:r w:rsidRPr="00DE4794">
        <w:rPr>
          <w:rFonts w:ascii="Times New Roman" w:hAnsi="Times New Roman" w:cs="Times New Roman"/>
          <w:sz w:val="24"/>
          <w:szCs w:val="24"/>
        </w:rPr>
        <w:t xml:space="preserve">   Zarządzenie wchodzi w życie z dniem podjęcia.</w:t>
      </w:r>
    </w:p>
    <w:bookmarkEnd w:id="0"/>
    <w:p w:rsidR="00DE4794" w:rsidRPr="00DE4794" w:rsidRDefault="00DE4794" w:rsidP="00DE47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6307" w:rsidRDefault="002D6307"/>
    <w:sectPr w:rsidR="002D6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B51ECF"/>
    <w:multiLevelType w:val="hybridMultilevel"/>
    <w:tmpl w:val="8A288F54"/>
    <w:lvl w:ilvl="0" w:tplc="2124D166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AAF"/>
    <w:rsid w:val="000902B2"/>
    <w:rsid w:val="002D6307"/>
    <w:rsid w:val="002F282F"/>
    <w:rsid w:val="00384878"/>
    <w:rsid w:val="003F489A"/>
    <w:rsid w:val="00520FF7"/>
    <w:rsid w:val="00706E48"/>
    <w:rsid w:val="009A45E6"/>
    <w:rsid w:val="00B902D6"/>
    <w:rsid w:val="00BD0E5F"/>
    <w:rsid w:val="00DB7456"/>
    <w:rsid w:val="00DE4794"/>
    <w:rsid w:val="00E21AAF"/>
    <w:rsid w:val="00E9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88D97-8C3F-45BF-9174-D00817D8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06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6E4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90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Informatyk</cp:lastModifiedBy>
  <cp:revision>8</cp:revision>
  <cp:lastPrinted>2025-06-04T09:24:00Z</cp:lastPrinted>
  <dcterms:created xsi:type="dcterms:W3CDTF">2024-11-21T12:10:00Z</dcterms:created>
  <dcterms:modified xsi:type="dcterms:W3CDTF">2025-06-04T09:45:00Z</dcterms:modified>
</cp:coreProperties>
</file>