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F43D" w14:textId="0B6A7E26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bCs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b/>
          <w:bCs/>
          <w:kern w:val="3"/>
          <w:sz w:val="24"/>
          <w:szCs w:val="24"/>
          <w:lang w:eastAsia="zh-CN"/>
        </w:rPr>
        <w:t xml:space="preserve">ZARZĄDZENIE Nr </w:t>
      </w:r>
      <w:r>
        <w:rPr>
          <w:rFonts w:ascii="Arial" w:eastAsia="Times New Roman" w:hAnsi="Arial" w:cs="Times New Roman"/>
          <w:b/>
          <w:bCs/>
          <w:kern w:val="3"/>
          <w:sz w:val="24"/>
          <w:szCs w:val="24"/>
          <w:lang w:eastAsia="zh-CN"/>
        </w:rPr>
        <w:t>62</w:t>
      </w:r>
      <w:r w:rsidRPr="00AB16AA">
        <w:rPr>
          <w:rFonts w:ascii="Arial" w:eastAsia="Times New Roman" w:hAnsi="Arial" w:cs="Times New Roman"/>
          <w:b/>
          <w:bCs/>
          <w:kern w:val="3"/>
          <w:sz w:val="24"/>
          <w:szCs w:val="24"/>
          <w:lang w:eastAsia="zh-CN"/>
        </w:rPr>
        <w:t>/21</w:t>
      </w:r>
    </w:p>
    <w:p w14:paraId="31FEA380" w14:textId="77777777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bCs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b/>
          <w:bCs/>
          <w:kern w:val="3"/>
          <w:sz w:val="24"/>
          <w:szCs w:val="24"/>
          <w:lang w:eastAsia="zh-CN"/>
        </w:rPr>
        <w:t>WÓJTA GMINY</w:t>
      </w:r>
    </w:p>
    <w:p w14:paraId="10D34017" w14:textId="77777777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bCs/>
          <w:kern w:val="3"/>
          <w:sz w:val="24"/>
          <w:szCs w:val="24"/>
          <w:shd w:val="clear" w:color="auto" w:fill="FFFFFF"/>
          <w:lang w:eastAsia="zh-CN"/>
        </w:rPr>
      </w:pPr>
      <w:r w:rsidRPr="00AB16AA">
        <w:rPr>
          <w:rFonts w:ascii="Arial" w:eastAsia="Times New Roman" w:hAnsi="Arial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>JARCZÓW</w:t>
      </w:r>
    </w:p>
    <w:p w14:paraId="134E7CFD" w14:textId="5DF99927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bCs/>
          <w:kern w:val="3"/>
          <w:sz w:val="24"/>
          <w:szCs w:val="24"/>
          <w:shd w:val="clear" w:color="auto" w:fill="FFFFFF"/>
          <w:lang w:eastAsia="zh-CN"/>
        </w:rPr>
      </w:pPr>
      <w:r w:rsidRPr="00AB16AA">
        <w:rPr>
          <w:rFonts w:ascii="Arial" w:eastAsia="Times New Roman" w:hAnsi="Arial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z dnia </w:t>
      </w:r>
      <w:r>
        <w:rPr>
          <w:rFonts w:ascii="Arial" w:eastAsia="Times New Roman" w:hAnsi="Arial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>6</w:t>
      </w:r>
      <w:r w:rsidRPr="00AB16AA">
        <w:rPr>
          <w:rFonts w:ascii="Arial" w:eastAsia="Times New Roman" w:hAnsi="Arial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ascii="Arial" w:eastAsia="Times New Roman" w:hAnsi="Arial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>września</w:t>
      </w:r>
      <w:r w:rsidRPr="00AB16AA">
        <w:rPr>
          <w:rFonts w:ascii="Arial" w:eastAsia="Times New Roman" w:hAnsi="Arial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 2021 roku</w:t>
      </w:r>
      <w:r w:rsidR="00557F0C">
        <w:rPr>
          <w:rFonts w:ascii="Arial" w:eastAsia="Times New Roman" w:hAnsi="Arial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  </w:t>
      </w:r>
    </w:p>
    <w:p w14:paraId="451DA617" w14:textId="77777777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kern w:val="3"/>
          <w:sz w:val="26"/>
          <w:szCs w:val="26"/>
          <w:lang w:eastAsia="zh-CN"/>
        </w:rPr>
      </w:pPr>
    </w:p>
    <w:p w14:paraId="1D799254" w14:textId="77777777" w:rsidR="00AB16AA" w:rsidRPr="00AB16AA" w:rsidRDefault="00AB16AA" w:rsidP="00AB16AA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W sprawie powołania Komisji w celu dokonania odbiorów zadań pod nazwą:</w:t>
      </w:r>
    </w:p>
    <w:p w14:paraId="0B92199E" w14:textId="5C0585FA" w:rsidR="00AB16AA" w:rsidRPr="00AB16AA" w:rsidRDefault="00AB16AA" w:rsidP="00AB16AA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Pr="00AB16AA">
        <w:rPr>
          <w:rFonts w:ascii="Arial" w:hAnsi="Arial" w:cs="Arial"/>
          <w:b/>
          <w:bCs/>
          <w:sz w:val="24"/>
          <w:szCs w:val="24"/>
        </w:rPr>
        <w:t>Zabezpieczenie ruin budynku kordegardy pałacowej w Chodywańcach przed dalszą destrukcją</w:t>
      </w:r>
      <w:r>
        <w:rPr>
          <w:rFonts w:ascii="Arial" w:hAnsi="Arial" w:cs="Arial"/>
          <w:b/>
          <w:bCs/>
          <w:sz w:val="24"/>
          <w:szCs w:val="24"/>
        </w:rPr>
        <w:t>.”</w:t>
      </w:r>
    </w:p>
    <w:p w14:paraId="46D872B7" w14:textId="77777777" w:rsidR="00AB16AA" w:rsidRPr="00AB16AA" w:rsidRDefault="00AB16AA" w:rsidP="00AB16AA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D4AC3CD" w14:textId="77777777" w:rsidR="00AB16AA" w:rsidRPr="00AB16AA" w:rsidRDefault="00AB16AA" w:rsidP="00AB16AA">
      <w:pPr>
        <w:pStyle w:val="Standard"/>
        <w:jc w:val="both"/>
        <w:rPr>
          <w:rFonts w:ascii="Arial" w:hAnsi="Arial" w:cs="Arial"/>
          <w:lang w:eastAsia="pl-PL"/>
        </w:rPr>
      </w:pPr>
      <w:r w:rsidRPr="00AB16AA">
        <w:rPr>
          <w:rFonts w:ascii="Arial" w:eastAsia="Times New Roman" w:hAnsi="Arial" w:cs="Times New Roman"/>
          <w:lang w:eastAsia="zh-CN"/>
        </w:rPr>
        <w:t xml:space="preserve">Na podstawie art. 31 ustawy z dnia 08 marca 1990 roku o samorządzie gminnym (j. t.: Dz. U. z 2020 r. poz. 713 z </w:t>
      </w:r>
      <w:proofErr w:type="spellStart"/>
      <w:r w:rsidRPr="00AB16AA">
        <w:rPr>
          <w:rFonts w:ascii="Arial" w:eastAsia="Times New Roman" w:hAnsi="Arial" w:cs="Times New Roman"/>
          <w:lang w:eastAsia="zh-CN"/>
        </w:rPr>
        <w:t>późn</w:t>
      </w:r>
      <w:proofErr w:type="spellEnd"/>
      <w:r w:rsidRPr="00AB16AA">
        <w:rPr>
          <w:rFonts w:ascii="Arial" w:eastAsia="Times New Roman" w:hAnsi="Arial" w:cs="Times New Roman"/>
          <w:lang w:eastAsia="zh-CN"/>
        </w:rPr>
        <w:t xml:space="preserve">. zm.) oraz art. 18 ust. 1 pkt 4 ustawy z dnia 7 lipca 1994 roku Prawo Budowlane (j. t. Dz. U. z 2020 r, poz. 1333 z </w:t>
      </w:r>
      <w:proofErr w:type="spellStart"/>
      <w:r w:rsidRPr="00AB16AA">
        <w:rPr>
          <w:rFonts w:ascii="Arial" w:eastAsia="Times New Roman" w:hAnsi="Arial" w:cs="Times New Roman"/>
          <w:lang w:eastAsia="zh-CN"/>
        </w:rPr>
        <w:t>późn</w:t>
      </w:r>
      <w:proofErr w:type="spellEnd"/>
      <w:r w:rsidRPr="00AB16AA">
        <w:rPr>
          <w:rFonts w:ascii="Arial" w:eastAsia="Times New Roman" w:hAnsi="Arial" w:cs="Times New Roman"/>
          <w:lang w:eastAsia="zh-CN"/>
        </w:rPr>
        <w:t>. zm.) oraz zawartej umowy nr 25/21/</w:t>
      </w:r>
      <w:proofErr w:type="spellStart"/>
      <w:r w:rsidRPr="00AB16AA">
        <w:rPr>
          <w:rFonts w:ascii="Arial" w:eastAsia="Times New Roman" w:hAnsi="Arial" w:cs="Times New Roman"/>
          <w:lang w:eastAsia="zh-CN"/>
        </w:rPr>
        <w:t>RiP</w:t>
      </w:r>
      <w:proofErr w:type="spellEnd"/>
      <w:r w:rsidRPr="00AB16AA">
        <w:rPr>
          <w:rFonts w:ascii="Arial" w:eastAsia="Times New Roman" w:hAnsi="Arial" w:cs="Times New Roman"/>
          <w:lang w:eastAsia="zh-CN"/>
        </w:rPr>
        <w:t xml:space="preserve"> z dnia 02.03.2021r.  pomiędzy Gminą Jarczów zwanym dalej „Zamawiającym” reprezentowaną przez Tomasza Tyrkę - Wójta Gminy Jarczów </w:t>
      </w:r>
      <w:r w:rsidRPr="00AB16AA">
        <w:rPr>
          <w:rFonts w:ascii="Arial" w:eastAsia="Times New Roman" w:hAnsi="Arial" w:cs="Arial"/>
          <w:lang w:eastAsia="zh-CN"/>
        </w:rPr>
        <w:t xml:space="preserve">a </w:t>
      </w:r>
      <w:r w:rsidRPr="00AB16AA">
        <w:rPr>
          <w:rFonts w:ascii="Arial" w:eastAsia="Times New Roman" w:hAnsi="Arial" w:cs="Arial"/>
          <w:b/>
          <w:bCs/>
          <w:lang w:eastAsia="zh-CN"/>
        </w:rPr>
        <w:t xml:space="preserve"> </w:t>
      </w:r>
      <w:r w:rsidRPr="00AB16AA">
        <w:rPr>
          <w:rFonts w:ascii="Arial" w:hAnsi="Arial" w:cs="Arial"/>
          <w:b/>
          <w:bCs/>
          <w:lang w:eastAsia="pl-PL"/>
        </w:rPr>
        <w:t xml:space="preserve">Przedsiębiorstwo Usługowe BRO-BUD </w:t>
      </w:r>
      <w:r w:rsidRPr="00AB16AA">
        <w:rPr>
          <w:rFonts w:ascii="Arial" w:hAnsi="Arial" w:cs="Arial"/>
          <w:lang w:eastAsia="pl-PL"/>
        </w:rPr>
        <w:t xml:space="preserve">  z siedzibą przy ul. </w:t>
      </w:r>
      <w:r w:rsidRPr="00AB16AA">
        <w:rPr>
          <w:rFonts w:ascii="Arial" w:hAnsi="Arial" w:cs="Arial"/>
          <w:b/>
          <w:bCs/>
          <w:lang w:eastAsia="pl-PL"/>
        </w:rPr>
        <w:t>ul. Lwowska 56A/34, 22-600 Tomaszów Lubelski</w:t>
      </w:r>
    </w:p>
    <w:p w14:paraId="7EED6948" w14:textId="08464546" w:rsidR="00AB16AA" w:rsidRPr="00AB16AA" w:rsidRDefault="00AB16AA" w:rsidP="00AB16AA">
      <w:pPr>
        <w:suppressAutoHyphens/>
        <w:autoSpaceDN w:val="0"/>
        <w:spacing w:after="0" w:line="240" w:lineRule="auto"/>
        <w:ind w:firstLine="85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zwany dalej „Wykonawcą”</w:t>
      </w:r>
    </w:p>
    <w:p w14:paraId="74ECF9C5" w14:textId="77777777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</w:p>
    <w:p w14:paraId="4236FC44" w14:textId="77777777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§ 1</w:t>
      </w:r>
    </w:p>
    <w:p w14:paraId="5278A6BA" w14:textId="77777777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ab/>
        <w:t xml:space="preserve"> Powołuję Komisję w następującym składzie:</w:t>
      </w:r>
    </w:p>
    <w:p w14:paraId="79A1083B" w14:textId="77777777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</w:p>
    <w:p w14:paraId="31C5B765" w14:textId="77777777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 xml:space="preserve">Przewodniczący: </w:t>
      </w: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ab/>
      </w: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ab/>
        <w:t xml:space="preserve">        –   Pan Paweł Mroczkowski</w:t>
      </w:r>
    </w:p>
    <w:p w14:paraId="09197031" w14:textId="77777777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</w:p>
    <w:p w14:paraId="2FF1BAC1" w14:textId="77777777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Członkowie:</w:t>
      </w: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ab/>
      </w: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ab/>
      </w: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ab/>
        <w:t xml:space="preserve">        –   Pani Kinga Łuczak</w:t>
      </w:r>
    </w:p>
    <w:p w14:paraId="38A42A91" w14:textId="3D566C88" w:rsidR="00AB16AA" w:rsidRDefault="00AB16AA" w:rsidP="00AB16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705" w:hanging="345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Pan  Piotr Makolądra</w:t>
      </w:r>
    </w:p>
    <w:p w14:paraId="378E6830" w14:textId="77777777" w:rsidR="00AB16AA" w:rsidRPr="00AB16AA" w:rsidRDefault="00AB16AA" w:rsidP="00AB16AA">
      <w:pPr>
        <w:widowControl w:val="0"/>
        <w:suppressAutoHyphens/>
        <w:autoSpaceDN w:val="0"/>
        <w:spacing w:after="0" w:line="240" w:lineRule="auto"/>
        <w:ind w:left="3705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</w:p>
    <w:p w14:paraId="0D01E115" w14:textId="678EF719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 xml:space="preserve">przy udziale Inspektora nadzoru </w:t>
      </w:r>
      <w:r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Bolesław Matej</w:t>
      </w: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.</w:t>
      </w: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ab/>
      </w:r>
    </w:p>
    <w:p w14:paraId="1C24A564" w14:textId="77777777" w:rsidR="00AB16AA" w:rsidRPr="00AB16AA" w:rsidRDefault="00AB16AA" w:rsidP="00AB16AA">
      <w:pPr>
        <w:suppressAutoHyphens/>
        <w:autoSpaceDN w:val="0"/>
        <w:spacing w:after="0" w:line="240" w:lineRule="auto"/>
        <w:ind w:left="3705" w:hanging="345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</w:p>
    <w:p w14:paraId="44E9C119" w14:textId="77777777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§ 2</w:t>
      </w:r>
    </w:p>
    <w:p w14:paraId="71A3D744" w14:textId="783B21B8" w:rsidR="00AB16AA" w:rsidRPr="00AB16AA" w:rsidRDefault="00AB16AA" w:rsidP="00AB16AA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Komisja dokona odbioru zadania pn.:</w:t>
      </w:r>
      <w:r w:rsidRPr="00AB16A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„</w:t>
      </w:r>
      <w:r w:rsidRPr="00AB16AA">
        <w:rPr>
          <w:rFonts w:ascii="Arial" w:hAnsi="Arial" w:cs="Arial"/>
          <w:b/>
          <w:bCs/>
          <w:sz w:val="24"/>
          <w:szCs w:val="24"/>
        </w:rPr>
        <w:t>Zabezpieczenie ruin budynku kordegardy pałacowej w Chodywańcach przed dalszą destrukcją</w:t>
      </w:r>
      <w:r>
        <w:rPr>
          <w:rFonts w:ascii="Arial" w:hAnsi="Arial" w:cs="Arial"/>
          <w:b/>
          <w:bCs/>
          <w:sz w:val="24"/>
          <w:szCs w:val="24"/>
        </w:rPr>
        <w:t>.”</w:t>
      </w:r>
    </w:p>
    <w:p w14:paraId="56A1B8C4" w14:textId="3586320E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</w:p>
    <w:p w14:paraId="153A2B7F" w14:textId="77777777" w:rsidR="00AB16AA" w:rsidRPr="00AB16AA" w:rsidRDefault="00AB16AA" w:rsidP="00AB16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kern w:val="3"/>
          <w:sz w:val="24"/>
          <w:szCs w:val="24"/>
          <w:lang w:eastAsia="zh-CN"/>
        </w:rPr>
      </w:pPr>
    </w:p>
    <w:p w14:paraId="73A35703" w14:textId="77777777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</w:p>
    <w:p w14:paraId="5C4E10EA" w14:textId="77777777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§ 3</w:t>
      </w:r>
    </w:p>
    <w:p w14:paraId="39EBC08B" w14:textId="3A67E0D8" w:rsidR="00AB16AA" w:rsidRPr="00AB16AA" w:rsidRDefault="00AB16AA" w:rsidP="00AB16AA">
      <w:pPr>
        <w:keepNext/>
        <w:suppressAutoHyphens/>
        <w:autoSpaceDN w:val="0"/>
        <w:spacing w:after="0" w:line="240" w:lineRule="auto"/>
        <w:ind w:left="-15" w:firstLine="15"/>
        <w:textAlignment w:val="baseline"/>
        <w:outlineLvl w:val="0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 xml:space="preserve">Odbioru należy dokonać do </w:t>
      </w:r>
      <w:r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20.09</w:t>
      </w: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.2021 roku sporządzając z tych czynności protokół.</w:t>
      </w:r>
    </w:p>
    <w:p w14:paraId="24465EAD" w14:textId="77777777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</w:p>
    <w:p w14:paraId="3AAAE5F2" w14:textId="77777777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§ 4</w:t>
      </w:r>
    </w:p>
    <w:p w14:paraId="49443940" w14:textId="77777777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Wykonanie zarządzenia powierza się Przewodniczącemu Komisji.</w:t>
      </w:r>
    </w:p>
    <w:p w14:paraId="595518E7" w14:textId="77777777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</w:p>
    <w:p w14:paraId="30A928CA" w14:textId="77777777" w:rsidR="00AB16AA" w:rsidRPr="00AB16AA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§ 5</w:t>
      </w:r>
    </w:p>
    <w:p w14:paraId="648EA32C" w14:textId="77777777" w:rsidR="00AB16AA" w:rsidRPr="00AB16AA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B16AA">
        <w:rPr>
          <w:rFonts w:ascii="Arial" w:eastAsia="Times New Roman" w:hAnsi="Arial" w:cs="Times New Roman"/>
          <w:kern w:val="3"/>
          <w:sz w:val="24"/>
          <w:szCs w:val="24"/>
          <w:lang w:eastAsia="zh-CN"/>
        </w:rPr>
        <w:t>Zarządzenie wchodzi w życie z dniem podpisania.</w:t>
      </w:r>
    </w:p>
    <w:p w14:paraId="37D88DA3" w14:textId="77777777" w:rsidR="00B804F2" w:rsidRDefault="00B804F2"/>
    <w:sectPr w:rsidR="00B804F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85ACF"/>
    <w:multiLevelType w:val="multilevel"/>
    <w:tmpl w:val="1D16420C"/>
    <w:lvl w:ilvl="0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396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432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468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504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540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576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612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648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CD"/>
    <w:rsid w:val="00557F0C"/>
    <w:rsid w:val="008E7210"/>
    <w:rsid w:val="00AB16AA"/>
    <w:rsid w:val="00AB4A3F"/>
    <w:rsid w:val="00B804F2"/>
    <w:rsid w:val="00B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5139"/>
  <w15:chartTrackingRefBased/>
  <w15:docId w15:val="{3F163913-E194-4159-A3BC-998387F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16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3</cp:revision>
  <dcterms:created xsi:type="dcterms:W3CDTF">2021-09-06T09:06:00Z</dcterms:created>
  <dcterms:modified xsi:type="dcterms:W3CDTF">2021-12-22T10:43:00Z</dcterms:modified>
</cp:coreProperties>
</file>