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C5A" w:rsidRDefault="002D6C5A" w:rsidP="002D6C5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OBJAŚNIENIA  PRZYJĘTYCH  WARTOŚCI</w:t>
      </w:r>
    </w:p>
    <w:p w:rsidR="002D6C5A" w:rsidRDefault="002D6C5A" w:rsidP="002D6C5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2D6C5A" w:rsidRDefault="002D6C5A" w:rsidP="002D6C5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GMINY JARCZÓW NA LATA 2025</w:t>
      </w:r>
      <w:r>
        <w:rPr>
          <w:rFonts w:ascii="Times New Roman" w:hAnsi="Times New Roman" w:cs="Times New Roman"/>
          <w:b/>
          <w:bCs/>
          <w:sz w:val="24"/>
          <w:szCs w:val="24"/>
        </w:rPr>
        <w:t>-2029</w:t>
      </w:r>
    </w:p>
    <w:p w:rsidR="002D6C5A" w:rsidRDefault="002D6C5A" w:rsidP="002D6C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6C5A" w:rsidRDefault="002D6C5A" w:rsidP="002D6C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Zapewniono zgodność wartości przyjętych w wieloletniej prognozie f</w:t>
      </w:r>
      <w:r>
        <w:rPr>
          <w:rFonts w:ascii="Times New Roman" w:hAnsi="Times New Roman" w:cs="Times New Roman"/>
          <w:sz w:val="24"/>
          <w:szCs w:val="24"/>
        </w:rPr>
        <w:t>inansowej i budżecie na rok 2025</w:t>
      </w:r>
      <w:r>
        <w:rPr>
          <w:rFonts w:ascii="Times New Roman" w:hAnsi="Times New Roman" w:cs="Times New Roman"/>
          <w:sz w:val="24"/>
          <w:szCs w:val="24"/>
        </w:rPr>
        <w:t xml:space="preserve"> wg stanu na dzień </w:t>
      </w:r>
      <w:r>
        <w:rPr>
          <w:rFonts w:ascii="Times New Roman" w:hAnsi="Times New Roman" w:cs="Times New Roman"/>
          <w:sz w:val="24"/>
          <w:szCs w:val="24"/>
        </w:rPr>
        <w:t>7 stycznia  2025</w:t>
      </w:r>
      <w:r>
        <w:rPr>
          <w:rFonts w:ascii="Times New Roman" w:hAnsi="Times New Roman" w:cs="Times New Roman"/>
          <w:sz w:val="24"/>
          <w:szCs w:val="24"/>
        </w:rPr>
        <w:t xml:space="preserve">  rok uwzględniając zmiany wprowadzone:, </w:t>
      </w:r>
    </w:p>
    <w:p w:rsidR="002D6C5A" w:rsidRDefault="002D6C5A" w:rsidP="002D6C5A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Zarządzeniem Wójta Gminy Nr 7/25</w:t>
      </w:r>
      <w:r w:rsidR="00582D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  </w:t>
      </w:r>
      <w:r>
        <w:rPr>
          <w:rFonts w:ascii="Times New Roman" w:hAnsi="Times New Roman" w:cs="Times New Roman"/>
          <w:sz w:val="24"/>
          <w:szCs w:val="24"/>
        </w:rPr>
        <w:t>7 stycznia  2025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2D6C5A" w:rsidRDefault="002D6C5A" w:rsidP="002D6C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C5A" w:rsidRDefault="002D6C5A" w:rsidP="002D6C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C5A" w:rsidRDefault="002D6C5A" w:rsidP="002D6C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W Wieloletniej prognozie fina</w:t>
      </w:r>
      <w:r>
        <w:rPr>
          <w:rFonts w:ascii="Times New Roman" w:hAnsi="Times New Roman" w:cs="Times New Roman"/>
          <w:b/>
          <w:bCs/>
          <w:sz w:val="24"/>
          <w:szCs w:val="24"/>
        </w:rPr>
        <w:t>nsowej Gminy Jarczów na rok 2025</w:t>
      </w:r>
      <w:r>
        <w:rPr>
          <w:rFonts w:ascii="Times New Roman" w:hAnsi="Times New Roman" w:cs="Times New Roman"/>
          <w:sz w:val="24"/>
          <w:szCs w:val="24"/>
        </w:rPr>
        <w:t xml:space="preserve"> wprowadzono następujące zmiany: </w:t>
      </w:r>
    </w:p>
    <w:p w:rsidR="002D6C5A" w:rsidRPr="002D6C5A" w:rsidRDefault="002D6C5A" w:rsidP="002D6C5A">
      <w:pPr>
        <w:pStyle w:val="Akapitzlist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majątkowe</w:t>
      </w:r>
      <w:r w:rsidR="00582D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DCB">
        <w:rPr>
          <w:rFonts w:ascii="Times New Roman" w:hAnsi="Times New Roman" w:cs="Times New Roman"/>
          <w:sz w:val="24"/>
          <w:szCs w:val="24"/>
        </w:rPr>
        <w:t>w tym inwestycje i zakupy inwestycyjne, o których mowa w art. 236 ust. 4 pkt. 1 ustawy zwiększono o kwotę wydatków o charakterze dotacyjnym tj. o kwotę 492 500,78 zł.</w:t>
      </w:r>
    </w:p>
    <w:p w:rsidR="002D6C5A" w:rsidRDefault="002D6C5A" w:rsidP="002D6C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A7" w:rsidRDefault="00582DCB" w:rsidP="002D6C5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582DCB">
        <w:rPr>
          <w:rFonts w:ascii="Times New Roman" w:hAnsi="Times New Roman" w:cs="Times New Roman"/>
          <w:bCs/>
          <w:sz w:val="24"/>
          <w:szCs w:val="24"/>
        </w:rPr>
        <w:t>Zaktualizowano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zmniejszono </w:t>
      </w:r>
      <w:r w:rsidRPr="00582DCB">
        <w:rPr>
          <w:rFonts w:ascii="Times New Roman" w:hAnsi="Times New Roman" w:cs="Times New Roman"/>
          <w:bCs/>
          <w:sz w:val="24"/>
          <w:szCs w:val="24"/>
        </w:rPr>
        <w:t xml:space="preserve"> planowane wydatki budżetu roku 2024 o kwotę 250 000,00 zł. </w:t>
      </w:r>
    </w:p>
    <w:p w:rsidR="00EE1DFD" w:rsidRPr="00582DCB" w:rsidRDefault="00EE1DFD" w:rsidP="002D6C5A">
      <w:r>
        <w:rPr>
          <w:rFonts w:ascii="Times New Roman" w:hAnsi="Times New Roman" w:cs="Times New Roman"/>
          <w:bCs/>
          <w:sz w:val="24"/>
          <w:szCs w:val="24"/>
        </w:rPr>
        <w:t xml:space="preserve">             Zaktualizowano -zmniejszono planowany wynik budżetu roku 2024 </w:t>
      </w:r>
      <w:bookmarkStart w:id="0" w:name="_GoBack"/>
      <w:bookmarkEnd w:id="0"/>
    </w:p>
    <w:sectPr w:rsidR="00EE1DFD" w:rsidRPr="00582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2" w15:restartNumberingAfterBreak="0">
    <w:nsid w:val="1425096A"/>
    <w:multiLevelType w:val="hybridMultilevel"/>
    <w:tmpl w:val="CDEC6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38"/>
    <w:rsid w:val="00122DA7"/>
    <w:rsid w:val="002D6C5A"/>
    <w:rsid w:val="00582DCB"/>
    <w:rsid w:val="00EC7B38"/>
    <w:rsid w:val="00EE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A7445-1D7C-49F3-864D-3CF5A451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C5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3</cp:revision>
  <dcterms:created xsi:type="dcterms:W3CDTF">2025-01-09T12:15:00Z</dcterms:created>
  <dcterms:modified xsi:type="dcterms:W3CDTF">2025-01-09T12:33:00Z</dcterms:modified>
</cp:coreProperties>
</file>